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291"/>
        <w:tblW w:w="288" w:type="dxa"/>
        <w:tblLook w:val="04A0" w:firstRow="1" w:lastRow="0" w:firstColumn="1" w:lastColumn="0" w:noHBand="0" w:noVBand="1"/>
      </w:tblPr>
      <w:tblGrid>
        <w:gridCol w:w="288"/>
      </w:tblGrid>
      <w:tr w:rsidR="007A782A" w:rsidRPr="00D54E9F" w14:paraId="499DE32A" w14:textId="77777777" w:rsidTr="007A782A">
        <w:tc>
          <w:tcPr>
            <w:tcW w:w="288" w:type="dxa"/>
          </w:tcPr>
          <w:p w14:paraId="11B43690" w14:textId="77777777" w:rsidR="007A782A" w:rsidRPr="00D54E9F" w:rsidRDefault="007A782A" w:rsidP="007A782A">
            <w:pPr>
              <w:rPr>
                <w:noProof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7"/>
      </w:tblGrid>
      <w:tr w:rsidR="00F576F3" w14:paraId="272AD26D" w14:textId="77777777" w:rsidTr="00F576F3">
        <w:tc>
          <w:tcPr>
            <w:tcW w:w="2547" w:type="dxa"/>
          </w:tcPr>
          <w:p w14:paraId="75C4964F" w14:textId="0B60CEDB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Job Title</w:t>
            </w:r>
            <w:r w:rsidRPr="00C30410">
              <w:rPr>
                <w:rFonts w:ascii="Merriweather" w:eastAsia="Times New Roman" w:hAnsi="Merriweather" w:cs="Open Sans"/>
                <w:color w:val="005595"/>
                <w:sz w:val="26"/>
                <w:szCs w:val="26"/>
              </w:rPr>
              <w:t>:</w:t>
            </w:r>
          </w:p>
        </w:tc>
        <w:tc>
          <w:tcPr>
            <w:tcW w:w="7647" w:type="dxa"/>
          </w:tcPr>
          <w:p w14:paraId="11C75594" w14:textId="0F20521C" w:rsidR="00F576F3" w:rsidRPr="00F576F3" w:rsidRDefault="00235B74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>
              <w:rPr>
                <w:rFonts w:eastAsia="Times New Roman" w:cs="Open Sans"/>
                <w:bCs/>
                <w:color w:val="auto"/>
                <w:szCs w:val="22"/>
              </w:rPr>
              <w:t>Procurement Assistant</w:t>
            </w:r>
          </w:p>
        </w:tc>
      </w:tr>
      <w:tr w:rsidR="00F576F3" w14:paraId="4B41229C" w14:textId="77777777" w:rsidTr="00F576F3">
        <w:tc>
          <w:tcPr>
            <w:tcW w:w="2547" w:type="dxa"/>
          </w:tcPr>
          <w:p w14:paraId="30D77A43" w14:textId="53D0E948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Department:</w:t>
            </w:r>
          </w:p>
        </w:tc>
        <w:tc>
          <w:tcPr>
            <w:tcW w:w="7647" w:type="dxa"/>
          </w:tcPr>
          <w:p w14:paraId="557A2DF0" w14:textId="350FA4F0" w:rsidR="00F576F3" w:rsidRPr="00F576F3" w:rsidRDefault="00235B74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>
              <w:rPr>
                <w:rFonts w:eastAsia="Times New Roman" w:cs="Open Sans"/>
                <w:bCs/>
                <w:color w:val="auto"/>
                <w:szCs w:val="22"/>
              </w:rPr>
              <w:t>Procurement</w:t>
            </w:r>
          </w:p>
        </w:tc>
      </w:tr>
      <w:tr w:rsidR="00F576F3" w14:paraId="688A81A9" w14:textId="77777777" w:rsidTr="00F576F3">
        <w:tc>
          <w:tcPr>
            <w:tcW w:w="2547" w:type="dxa"/>
          </w:tcPr>
          <w:p w14:paraId="1CD98D05" w14:textId="3E445753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Reports to:</w:t>
            </w:r>
          </w:p>
        </w:tc>
        <w:tc>
          <w:tcPr>
            <w:tcW w:w="7647" w:type="dxa"/>
          </w:tcPr>
          <w:p w14:paraId="6103C431" w14:textId="0E43FFD1" w:rsidR="00F576F3" w:rsidRPr="00AD14CE" w:rsidRDefault="00235B74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 w:rsidRPr="00AD14CE">
              <w:rPr>
                <w:rFonts w:eastAsia="Times New Roman" w:cs="Open Sans"/>
                <w:bCs/>
                <w:color w:val="auto"/>
                <w:szCs w:val="22"/>
              </w:rPr>
              <w:t>Zo</w:t>
            </w:r>
            <w:r w:rsidR="00AD14CE" w:rsidRPr="00AD14CE">
              <w:rPr>
                <w:rFonts w:eastAsia="Times New Roman" w:cs="Open Sans"/>
                <w:bCs/>
                <w:color w:val="auto"/>
                <w:szCs w:val="22"/>
              </w:rPr>
              <w:t>ë</w:t>
            </w:r>
            <w:r w:rsidRPr="00AD14CE">
              <w:rPr>
                <w:rFonts w:eastAsia="Times New Roman" w:cs="Open Sans"/>
                <w:bCs/>
                <w:color w:val="auto"/>
                <w:szCs w:val="22"/>
              </w:rPr>
              <w:t xml:space="preserve"> Heywood</w:t>
            </w:r>
          </w:p>
        </w:tc>
      </w:tr>
      <w:tr w:rsidR="00F576F3" w14:paraId="47F283A3" w14:textId="77777777" w:rsidTr="00F576F3">
        <w:tc>
          <w:tcPr>
            <w:tcW w:w="2547" w:type="dxa"/>
          </w:tcPr>
          <w:p w14:paraId="249D25E2" w14:textId="0C5BA951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Direct Reports:</w:t>
            </w:r>
          </w:p>
        </w:tc>
        <w:tc>
          <w:tcPr>
            <w:tcW w:w="7647" w:type="dxa"/>
          </w:tcPr>
          <w:p w14:paraId="3BC321C0" w14:textId="51DE47AB" w:rsidR="00F576F3" w:rsidRDefault="00235B74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None</w:t>
            </w:r>
          </w:p>
        </w:tc>
      </w:tr>
      <w:tr w:rsidR="002E3060" w14:paraId="2270EF08" w14:textId="77777777" w:rsidTr="00F576F3">
        <w:tc>
          <w:tcPr>
            <w:tcW w:w="2547" w:type="dxa"/>
          </w:tcPr>
          <w:p w14:paraId="3DB0E998" w14:textId="0BE4C72A" w:rsidR="002E3060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Location:</w:t>
            </w:r>
          </w:p>
        </w:tc>
        <w:tc>
          <w:tcPr>
            <w:tcW w:w="7647" w:type="dxa"/>
          </w:tcPr>
          <w:p w14:paraId="0EAD65DD" w14:textId="77777777" w:rsidR="002E3060" w:rsidRDefault="002E3060" w:rsidP="005308EF">
            <w:pPr>
              <w:spacing w:before="120" w:after="0" w:line="240" w:lineRule="auto"/>
              <w:rPr>
                <w:rFonts w:eastAsia="Times New Roman" w:cs="Open Sans"/>
                <w:color w:val="FF0000"/>
                <w:sz w:val="20"/>
              </w:rPr>
            </w:pPr>
            <w:r w:rsidRPr="002E3060">
              <w:rPr>
                <w:rFonts w:eastAsia="Times New Roman" w:cs="Open Sans"/>
                <w:color w:val="FF0000"/>
                <w:sz w:val="20"/>
              </w:rPr>
              <w:t>Please select ONE of the following</w:t>
            </w:r>
            <w:r>
              <w:rPr>
                <w:rFonts w:eastAsia="Times New Roman" w:cs="Open Sans"/>
                <w:color w:val="FF0000"/>
                <w:sz w:val="20"/>
              </w:rPr>
              <w:t>:</w:t>
            </w:r>
          </w:p>
          <w:p w14:paraId="46FE3CD7" w14:textId="582DF56B" w:rsidR="002E3060" w:rsidRPr="00F576F3" w:rsidRDefault="008631BB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Open Sans"/>
                <w:bCs/>
                <w:color w:val="auto"/>
                <w:szCs w:val="22"/>
              </w:rPr>
              <w:t>R</w:t>
            </w:r>
            <w:r w:rsidR="002E3060" w:rsidRPr="00F576F3">
              <w:rPr>
                <w:rFonts w:eastAsia="Times New Roman" w:cs="Open Sans"/>
                <w:bCs/>
                <w:color w:val="auto"/>
                <w:szCs w:val="22"/>
              </w:rPr>
              <w:t>ot</w:t>
            </w:r>
            <w:r>
              <w:rPr>
                <w:rFonts w:eastAsia="Times New Roman" w:cs="Open Sans"/>
                <w:bCs/>
                <w:color w:val="auto"/>
                <w:szCs w:val="22"/>
              </w:rPr>
              <w:t>ationally on Site</w:t>
            </w:r>
          </w:p>
        </w:tc>
      </w:tr>
      <w:tr w:rsidR="002E3060" w14:paraId="66340F8E" w14:textId="77777777" w:rsidTr="00F576F3">
        <w:tc>
          <w:tcPr>
            <w:tcW w:w="2547" w:type="dxa"/>
          </w:tcPr>
          <w:p w14:paraId="618EC119" w14:textId="102CB283" w:rsidR="002E3060" w:rsidRDefault="002E3060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Contract Type:</w:t>
            </w:r>
          </w:p>
        </w:tc>
        <w:tc>
          <w:tcPr>
            <w:tcW w:w="7647" w:type="dxa"/>
          </w:tcPr>
          <w:p w14:paraId="353948DA" w14:textId="77777777" w:rsidR="00F576F3" w:rsidRDefault="00F576F3" w:rsidP="005308EF">
            <w:pPr>
              <w:spacing w:before="120" w:after="0" w:line="240" w:lineRule="auto"/>
              <w:rPr>
                <w:rFonts w:eastAsia="Times New Roman" w:cs="Open Sans"/>
                <w:color w:val="FF0000"/>
                <w:sz w:val="20"/>
              </w:rPr>
            </w:pPr>
            <w:r w:rsidRPr="002E3060">
              <w:rPr>
                <w:rFonts w:eastAsia="Times New Roman" w:cs="Open Sans"/>
                <w:color w:val="FF0000"/>
                <w:sz w:val="20"/>
              </w:rPr>
              <w:t>Please select ONE of the following</w:t>
            </w:r>
            <w:r>
              <w:rPr>
                <w:rFonts w:eastAsia="Times New Roman" w:cs="Open Sans"/>
                <w:color w:val="FF0000"/>
                <w:sz w:val="20"/>
              </w:rPr>
              <w:t>:</w:t>
            </w:r>
          </w:p>
          <w:p w14:paraId="3C92C8F4" w14:textId="13C0BC42" w:rsidR="002E3060" w:rsidRPr="00F576F3" w:rsidRDefault="00F576F3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>Temporary</w:t>
            </w:r>
          </w:p>
        </w:tc>
      </w:tr>
      <w:tr w:rsidR="002E3060" w14:paraId="6543FE50" w14:textId="77777777" w:rsidTr="00F576F3">
        <w:tc>
          <w:tcPr>
            <w:tcW w:w="2547" w:type="dxa"/>
          </w:tcPr>
          <w:p w14:paraId="4C2CA23F" w14:textId="6D06E979" w:rsidR="002E3060" w:rsidRDefault="002E3060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Grade:</w:t>
            </w:r>
          </w:p>
        </w:tc>
        <w:tc>
          <w:tcPr>
            <w:tcW w:w="7647" w:type="dxa"/>
          </w:tcPr>
          <w:p w14:paraId="67593B47" w14:textId="6200DB77" w:rsidR="002E3060" w:rsidRDefault="00235B74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CA3</w:t>
            </w:r>
          </w:p>
        </w:tc>
      </w:tr>
    </w:tbl>
    <w:p w14:paraId="5BCDDD89" w14:textId="30399B9A" w:rsidR="009937A4" w:rsidRDefault="009937A4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4D79978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auto"/>
          <w:szCs w:val="22"/>
        </w:rPr>
      </w:pPr>
    </w:p>
    <w:p w14:paraId="4CB630D0" w14:textId="77777777" w:rsidR="00C30410" w:rsidRPr="00C30410" w:rsidRDefault="00C30410" w:rsidP="00C30410">
      <w:pPr>
        <w:spacing w:after="0" w:line="240" w:lineRule="auto"/>
        <w:rPr>
          <w:rFonts w:eastAsia="Times New Roman" w:cs="Open Sans"/>
          <w:b/>
          <w:color w:val="595959"/>
          <w:sz w:val="32"/>
          <w:szCs w:val="32"/>
        </w:rPr>
      </w:pPr>
      <w:r w:rsidRPr="00C30410">
        <w:rPr>
          <w:rFonts w:eastAsia="Times New Roman" w:cs="Open Sans"/>
          <w:b/>
          <w:color w:val="595959"/>
          <w:sz w:val="32"/>
          <w:szCs w:val="32"/>
        </w:rPr>
        <w:t>Main purpose of the job</w:t>
      </w:r>
    </w:p>
    <w:p w14:paraId="047B8C8F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595959"/>
          <w:sz w:val="16"/>
          <w:szCs w:val="16"/>
        </w:rPr>
      </w:pPr>
    </w:p>
    <w:p w14:paraId="364795F6" w14:textId="7BCA8314" w:rsidR="00C30410" w:rsidRDefault="008E5B0F" w:rsidP="00C30410">
      <w:pPr>
        <w:spacing w:after="0" w:line="240" w:lineRule="auto"/>
      </w:pPr>
      <w:r>
        <w:t>T</w:t>
      </w:r>
      <w:r w:rsidR="00B461F4">
        <w:t>o t</w:t>
      </w:r>
      <w:r>
        <w:t xml:space="preserve">rain to become a procurement professional by obtaining the Level 3 Apprenticeship Standard for Procurement and Supply. </w:t>
      </w:r>
      <w:r w:rsidR="00454DC7">
        <w:t xml:space="preserve">To provide administrative support to the </w:t>
      </w:r>
      <w:r w:rsidR="00B461F4">
        <w:t xml:space="preserve">whole </w:t>
      </w:r>
      <w:r w:rsidR="00454DC7">
        <w:t>Procurement Team</w:t>
      </w:r>
      <w:r w:rsidR="00383E00">
        <w:t>.</w:t>
      </w:r>
    </w:p>
    <w:p w14:paraId="2E7FA332" w14:textId="77777777" w:rsidR="008E5B0F" w:rsidRPr="00C30410" w:rsidRDefault="008E5B0F" w:rsidP="00C30410">
      <w:pPr>
        <w:spacing w:after="0" w:line="240" w:lineRule="auto"/>
        <w:rPr>
          <w:rFonts w:ascii="Merriweather" w:eastAsia="Times New Roman" w:hAnsi="Merriweather" w:cs="Open Sans"/>
          <w:color w:val="auto"/>
          <w:sz w:val="16"/>
          <w:szCs w:val="16"/>
        </w:rPr>
      </w:pPr>
    </w:p>
    <w:p w14:paraId="7350CD44" w14:textId="77777777" w:rsidR="00C30410" w:rsidRPr="00C30410" w:rsidRDefault="00C30410" w:rsidP="00C30410">
      <w:pPr>
        <w:spacing w:after="0" w:line="240" w:lineRule="auto"/>
        <w:jc w:val="both"/>
        <w:rPr>
          <w:rFonts w:eastAsia="Times New Roman" w:cs="Open Sans"/>
          <w:b/>
          <w:color w:val="595959"/>
          <w:sz w:val="32"/>
          <w:szCs w:val="32"/>
        </w:rPr>
      </w:pPr>
      <w:r w:rsidRPr="00C30410">
        <w:rPr>
          <w:rFonts w:eastAsia="Times New Roman" w:cs="Open Sans"/>
          <w:b/>
          <w:color w:val="595959"/>
          <w:sz w:val="32"/>
          <w:szCs w:val="32"/>
        </w:rPr>
        <w:t>Responsibilities</w:t>
      </w:r>
    </w:p>
    <w:p w14:paraId="7DDF8DCE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04500B74" w14:textId="77777777" w:rsid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Specific </w:t>
      </w:r>
    </w:p>
    <w:p w14:paraId="627BC82B" w14:textId="77777777" w:rsidR="006C11CF" w:rsidRDefault="006C11CF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4E8E368F" w14:textId="77777777" w:rsidR="006C11CF" w:rsidRPr="006C11CF" w:rsidRDefault="006C11CF" w:rsidP="006C11CF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6C11CF">
        <w:rPr>
          <w:rFonts w:ascii="Merriweather" w:eastAsia="Times New Roman" w:hAnsi="Merriweather" w:cs="Open Sans"/>
          <w:b/>
          <w:color w:val="005595"/>
          <w:sz w:val="26"/>
          <w:szCs w:val="26"/>
        </w:rPr>
        <w:t>To act in accordance with the Scheme of Delegation and ensure propriety and regularity in the handling of public funds;</w:t>
      </w:r>
    </w:p>
    <w:p w14:paraId="40CFEA82" w14:textId="77777777" w:rsidR="006C11CF" w:rsidRPr="006C11CF" w:rsidRDefault="006C11CF" w:rsidP="006C11CF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03645FE9" w14:textId="77777777" w:rsidR="006C11CF" w:rsidRPr="006C11CF" w:rsidRDefault="006C11CF" w:rsidP="006C11CF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6C11CF">
        <w:rPr>
          <w:rFonts w:ascii="Merriweather" w:eastAsia="Times New Roman" w:hAnsi="Merriweather" w:cs="Open Sans"/>
          <w:b/>
          <w:color w:val="005595"/>
          <w:sz w:val="26"/>
          <w:szCs w:val="26"/>
        </w:rPr>
        <w:t>To act in accordance with the behaviours and values of the organisation;</w:t>
      </w:r>
    </w:p>
    <w:p w14:paraId="3CC02996" w14:textId="77777777" w:rsidR="006C11CF" w:rsidRPr="006C11CF" w:rsidRDefault="006C11CF" w:rsidP="006C11CF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33084552" w14:textId="77777777" w:rsidR="006C11CF" w:rsidRPr="006C11CF" w:rsidRDefault="006C11CF" w:rsidP="006C11CF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6C11CF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To </w:t>
      </w:r>
      <w:r w:rsidRPr="006C11CF">
        <w:rPr>
          <w:rFonts w:ascii="Merriweather" w:eastAsia="Times New Roman" w:hAnsi="Merriweather" w:cs="Open Sans"/>
          <w:b/>
          <w:bCs/>
          <w:color w:val="005595"/>
          <w:sz w:val="26"/>
          <w:szCs w:val="26"/>
          <w:lang w:val="en-US"/>
        </w:rPr>
        <w:t xml:space="preserve">learn how to </w:t>
      </w:r>
      <w:r w:rsidRPr="006C11CF">
        <w:rPr>
          <w:rFonts w:ascii="Merriweather" w:eastAsia="Times New Roman" w:hAnsi="Merriweather" w:cs="Open Sans"/>
          <w:b/>
          <w:color w:val="005595"/>
          <w:sz w:val="26"/>
          <w:szCs w:val="26"/>
        </w:rPr>
        <w:t>effectively assess and manage risks;</w:t>
      </w:r>
    </w:p>
    <w:p w14:paraId="2C54A063" w14:textId="77777777" w:rsidR="002C49A6" w:rsidRDefault="002C49A6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30FA3A06" w14:textId="110BEE21" w:rsidR="000A41A7" w:rsidRDefault="000A41A7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0A41A7">
        <w:rPr>
          <w:rFonts w:ascii="Merriweather" w:eastAsia="Times New Roman" w:hAnsi="Merriweather" w:cs="Open Sans"/>
          <w:b/>
          <w:color w:val="005595"/>
          <w:sz w:val="26"/>
          <w:szCs w:val="26"/>
        </w:rPr>
        <w:t>Provide procurement support services to Business partners and their stakeholders across the procurement lifecycle as required</w:t>
      </w:r>
    </w:p>
    <w:p w14:paraId="6C666E92" w14:textId="77777777" w:rsidR="000A41A7" w:rsidRDefault="000A41A7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2D2439B2" w14:textId="0A90B46D" w:rsidR="002C49A6" w:rsidRDefault="000A41A7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t>To assist with the a</w:t>
      </w:r>
      <w:r w:rsidR="002C49A6" w:rsidRPr="002C49A6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dministration of tender documentation and processes </w:t>
      </w:r>
    </w:p>
    <w:p w14:paraId="7C1F8B99" w14:textId="1132542F" w:rsidR="005F0B4D" w:rsidRDefault="000A41A7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Including but not limited to </w:t>
      </w:r>
      <w:r w:rsidR="00092064">
        <w:rPr>
          <w:rFonts w:ascii="Merriweather" w:eastAsia="Times New Roman" w:hAnsi="Merriweather" w:cs="Open Sans"/>
          <w:b/>
          <w:color w:val="005595"/>
          <w:sz w:val="26"/>
          <w:szCs w:val="26"/>
        </w:rPr>
        <w:t>undertak</w:t>
      </w:r>
      <w:r w:rsidR="004A1757">
        <w:rPr>
          <w:rFonts w:ascii="Merriweather" w:eastAsia="Times New Roman" w:hAnsi="Merriweather" w:cs="Open Sans"/>
          <w:b/>
          <w:color w:val="005595"/>
          <w:sz w:val="26"/>
          <w:szCs w:val="26"/>
        </w:rPr>
        <w:t>ing</w:t>
      </w:r>
      <w:r w:rsidR="00092064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 market research, </w:t>
      </w:r>
      <w:r w:rsidR="00E13F3F">
        <w:rPr>
          <w:rFonts w:ascii="Merriweather" w:eastAsia="Times New Roman" w:hAnsi="Merriweather" w:cs="Open Sans"/>
          <w:b/>
          <w:color w:val="005595"/>
          <w:sz w:val="26"/>
          <w:szCs w:val="26"/>
        </w:rPr>
        <w:t>draft</w:t>
      </w:r>
      <w:r w:rsidR="004A1757">
        <w:rPr>
          <w:rFonts w:ascii="Merriweather" w:eastAsia="Times New Roman" w:hAnsi="Merriweather" w:cs="Open Sans"/>
          <w:b/>
          <w:color w:val="005595"/>
          <w:sz w:val="26"/>
          <w:szCs w:val="26"/>
        </w:rPr>
        <w:t>ing</w:t>
      </w:r>
      <w:r w:rsidR="00E13F3F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 documents, publish</w:t>
      </w:r>
      <w:r w:rsidR="004A1757">
        <w:rPr>
          <w:rFonts w:ascii="Merriweather" w:eastAsia="Times New Roman" w:hAnsi="Merriweather" w:cs="Open Sans"/>
          <w:b/>
          <w:color w:val="005595"/>
          <w:sz w:val="26"/>
          <w:szCs w:val="26"/>
        </w:rPr>
        <w:t>ing</w:t>
      </w:r>
      <w:r w:rsidR="00E13F3F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 </w:t>
      </w:r>
      <w:r w:rsidR="004A1757">
        <w:rPr>
          <w:rFonts w:ascii="Merriweather" w:eastAsia="Times New Roman" w:hAnsi="Merriweather" w:cs="Open Sans"/>
          <w:b/>
          <w:color w:val="005595"/>
          <w:sz w:val="26"/>
          <w:szCs w:val="26"/>
        </w:rPr>
        <w:t>statutory</w:t>
      </w:r>
      <w:r w:rsidR="00E13F3F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 notices</w:t>
      </w:r>
      <w:r w:rsidR="004A1757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, </w:t>
      </w:r>
      <w:r w:rsidR="00116A62">
        <w:rPr>
          <w:rFonts w:ascii="Merriweather" w:eastAsia="Times New Roman" w:hAnsi="Merriweather" w:cs="Open Sans"/>
          <w:b/>
          <w:color w:val="005595"/>
          <w:sz w:val="26"/>
          <w:szCs w:val="26"/>
        </w:rPr>
        <w:t>monitoring communication in the tendering portal, note-taking in evaluation meetings, compiling award letters</w:t>
      </w: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t>, issuing contract documentation</w:t>
      </w:r>
    </w:p>
    <w:p w14:paraId="2D7D1A59" w14:textId="77777777" w:rsidR="00116A62" w:rsidRDefault="00116A62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404A5C2E" w14:textId="0D1724B8" w:rsidR="001D4568" w:rsidRDefault="000A41A7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t>To a</w:t>
      </w:r>
      <w:r w:rsidR="001D4568" w:rsidRPr="001D4568">
        <w:rPr>
          <w:rFonts w:ascii="Merriweather" w:eastAsia="Times New Roman" w:hAnsi="Merriweather" w:cs="Open Sans"/>
          <w:b/>
          <w:color w:val="005595"/>
          <w:sz w:val="26"/>
          <w:szCs w:val="26"/>
        </w:rPr>
        <w:t>ssist with the maintenance of the relevant contract databases and records.</w:t>
      </w:r>
    </w:p>
    <w:p w14:paraId="622474D6" w14:textId="77777777" w:rsidR="004E0EC7" w:rsidRDefault="004E0EC7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144544EC" w14:textId="2E331E33" w:rsidR="004E0EC7" w:rsidRDefault="004E0EC7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t>A</w:t>
      </w:r>
      <w:r w:rsidRPr="004E0EC7">
        <w:rPr>
          <w:rFonts w:ascii="Merriweather" w:eastAsia="Times New Roman" w:hAnsi="Merriweather" w:cs="Open Sans"/>
          <w:b/>
          <w:color w:val="005595"/>
          <w:sz w:val="26"/>
          <w:szCs w:val="26"/>
        </w:rPr>
        <w:t>ssist with ongoing management of framework agreements including updating of databases, internal documentation, and associated processes.</w:t>
      </w:r>
    </w:p>
    <w:p w14:paraId="785959F7" w14:textId="77777777" w:rsidR="001D4568" w:rsidRDefault="001D4568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2D9041A0" w14:textId="39317E33" w:rsidR="00E13F3F" w:rsidRDefault="00893D06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t>To a</w:t>
      </w:r>
      <w:r w:rsidR="00E13F3F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ttend meetings </w:t>
      </w:r>
      <w:r w:rsidR="00276728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where required </w:t>
      </w:r>
      <w:r w:rsidR="00E13F3F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and </w:t>
      </w:r>
      <w:r w:rsidR="005E3310">
        <w:rPr>
          <w:rFonts w:ascii="Merriweather" w:eastAsia="Times New Roman" w:hAnsi="Merriweather" w:cs="Open Sans"/>
          <w:b/>
          <w:color w:val="005595"/>
          <w:sz w:val="26"/>
          <w:szCs w:val="26"/>
        </w:rPr>
        <w:t>action and required outcomes</w:t>
      </w:r>
    </w:p>
    <w:p w14:paraId="0EDE9F89" w14:textId="77777777" w:rsidR="00AD76D9" w:rsidRDefault="00AD76D9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79478B6D" w14:textId="77777777" w:rsidR="006E2A06" w:rsidRPr="006E2A06" w:rsidRDefault="006E2A06" w:rsidP="006E2A06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6E2A06">
        <w:rPr>
          <w:rFonts w:ascii="Merriweather" w:eastAsia="Times New Roman" w:hAnsi="Merriweather" w:cs="Open Sans"/>
          <w:b/>
          <w:color w:val="005595"/>
          <w:sz w:val="26"/>
          <w:szCs w:val="26"/>
        </w:rPr>
        <w:t>To maintain and develop positive stakeholder relationships in order to promote the Authority and assist it to meet its objectives;</w:t>
      </w:r>
    </w:p>
    <w:p w14:paraId="48BCCA76" w14:textId="77777777" w:rsidR="006E2A06" w:rsidRPr="006E2A06" w:rsidRDefault="006E2A06" w:rsidP="006E2A06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0DAFE012" w14:textId="77777777" w:rsidR="006E2A06" w:rsidRPr="006E2A06" w:rsidRDefault="006E2A06" w:rsidP="006E2A06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6E2A06">
        <w:rPr>
          <w:rFonts w:ascii="Merriweather" w:eastAsia="Times New Roman" w:hAnsi="Merriweather" w:cs="Open Sans"/>
          <w:b/>
          <w:color w:val="005595"/>
          <w:sz w:val="26"/>
          <w:szCs w:val="26"/>
        </w:rPr>
        <w:t>To learn how to support the Authority’s statutory responsibilities so they are effectively discharged;</w:t>
      </w:r>
    </w:p>
    <w:p w14:paraId="2F33C5CB" w14:textId="77777777" w:rsidR="006E2A06" w:rsidRPr="006E2A06" w:rsidRDefault="006E2A06" w:rsidP="006E2A06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7037B983" w14:textId="77777777" w:rsidR="006E2A06" w:rsidRPr="006E2A06" w:rsidRDefault="006E2A06" w:rsidP="006E2A06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6E2A06">
        <w:rPr>
          <w:rFonts w:ascii="Merriweather" w:eastAsia="Times New Roman" w:hAnsi="Merriweather" w:cs="Open Sans"/>
          <w:b/>
          <w:color w:val="005595"/>
          <w:sz w:val="26"/>
          <w:szCs w:val="26"/>
        </w:rPr>
        <w:t>To learn and use various digital applications with confidence</w:t>
      </w:r>
    </w:p>
    <w:p w14:paraId="5CF7078B" w14:textId="77777777" w:rsidR="001D4568" w:rsidRDefault="001D4568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10EF9FE3" w14:textId="77777777" w:rsidR="001D4568" w:rsidRDefault="001D4568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42FBBA45" w14:textId="77777777" w:rsidR="00383E00" w:rsidRPr="00C30410" w:rsidRDefault="00383E0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7F62EF1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117A7D5A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73757B6A" w14:textId="77777777" w:rsidR="009C4691" w:rsidRDefault="009C4691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br w:type="page"/>
      </w:r>
    </w:p>
    <w:p w14:paraId="2327AA42" w14:textId="6ECAC1B0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lastRenderedPageBreak/>
        <w:t xml:space="preserve">General </w:t>
      </w:r>
    </w:p>
    <w:p w14:paraId="09563BD3" w14:textId="2463263B" w:rsidR="006E74A0" w:rsidRPr="006E74A0" w:rsidRDefault="006E74A0" w:rsidP="009C4691">
      <w:pPr>
        <w:numPr>
          <w:ilvl w:val="0"/>
          <w:numId w:val="7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Act in line with the behaviours and values of the organisation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23619AE" w14:textId="0ABE5B03" w:rsidR="006E74A0" w:rsidRPr="006E74A0" w:rsidRDefault="006E74A0" w:rsidP="009C4691">
      <w:pPr>
        <w:numPr>
          <w:ilvl w:val="0"/>
          <w:numId w:val="9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Manage your own performance to be accountable for meeting individual, team and corporate objectives</w:t>
      </w:r>
      <w:r w:rsidR="009C4691">
        <w:rPr>
          <w:rFonts w:eastAsia="Times New Roman" w:cs="Open Sans"/>
          <w:color w:val="auto"/>
          <w:szCs w:val="22"/>
        </w:rPr>
        <w:t>.</w:t>
      </w:r>
      <w:r w:rsidRPr="006E74A0">
        <w:rPr>
          <w:rFonts w:eastAsia="Times New Roman" w:cs="Open Sans"/>
          <w:color w:val="auto"/>
          <w:szCs w:val="22"/>
        </w:rPr>
        <w:t xml:space="preserve"> </w:t>
      </w:r>
    </w:p>
    <w:p w14:paraId="1EA3B432" w14:textId="43B630B2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Act in accordance with the Scheme of Delegation and ensure propriety and regularity in the handling of public funds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2B101981" w14:textId="3F76F5C1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 xml:space="preserve">Actively demonstrate the </w:t>
      </w:r>
      <w:r w:rsidR="00204BFC">
        <w:rPr>
          <w:rFonts w:eastAsia="Times New Roman" w:cs="Open Sans"/>
          <w:color w:val="auto"/>
          <w:szCs w:val="22"/>
        </w:rPr>
        <w:t>Mining Remediation</w:t>
      </w:r>
      <w:r w:rsidRPr="006E74A0">
        <w:rPr>
          <w:rFonts w:eastAsia="Times New Roman" w:cs="Open Sans"/>
          <w:color w:val="auto"/>
          <w:szCs w:val="22"/>
        </w:rPr>
        <w:t xml:space="preserve"> Authority’s customer service standards expected of your role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4BCADF7" w14:textId="51BEC5D4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Follow and contribute to the improvement of operational and team processes and procedures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55A9AB5" w14:textId="1EB83241" w:rsidR="006E74A0" w:rsidRPr="009C4691" w:rsidRDefault="008007DC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Assist</w:t>
      </w:r>
      <w:r w:rsidR="006E74A0" w:rsidRPr="006E74A0">
        <w:rPr>
          <w:rFonts w:eastAsia="Times New Roman" w:cs="Open Sans"/>
          <w:color w:val="auto"/>
          <w:szCs w:val="22"/>
        </w:rPr>
        <w:t xml:space="preserve"> with the preparation and delivery of the team’s objectives, budgets and financial records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4FEDC741" w14:textId="33F90B53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Identify opportunities and implement change leading to team development, system</w:t>
      </w:r>
      <w:r w:rsidR="009C4691">
        <w:rPr>
          <w:rFonts w:eastAsia="Times New Roman" w:cs="Open Sans"/>
          <w:color w:val="auto"/>
          <w:szCs w:val="22"/>
        </w:rPr>
        <w:t>.</w:t>
      </w:r>
      <w:r w:rsidRPr="006E74A0">
        <w:rPr>
          <w:rFonts w:eastAsia="Times New Roman" w:cs="Open Sans"/>
          <w:color w:val="auto"/>
          <w:szCs w:val="22"/>
        </w:rPr>
        <w:t xml:space="preserve"> improvement and ensuring good value for money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1932240" w14:textId="7434495D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Maintain and develop positive stakeholder relationships in order to promote the Authority and assist it to meet its objectives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0BA3C7D5" w14:textId="14EF694D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Support research and development projects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21227F2E" w14:textId="3FA773D5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Ensure that the Authority’s statutory responsibilities are effectively discharged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94CD313" w14:textId="5F4DAEE3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Carry out any further reasonable requests from your line manager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334A3B52" w14:textId="77777777" w:rsidR="006E74A0" w:rsidRPr="006E74A0" w:rsidRDefault="006E74A0" w:rsidP="006E74A0">
      <w:pPr>
        <w:spacing w:after="0" w:line="240" w:lineRule="auto"/>
        <w:ind w:left="426" w:hanging="426"/>
        <w:rPr>
          <w:rFonts w:ascii="Merriweather" w:eastAsia="Times New Roman" w:hAnsi="Merriweather" w:cs="Open Sans"/>
          <w:color w:val="auto"/>
          <w:szCs w:val="22"/>
        </w:rPr>
      </w:pPr>
    </w:p>
    <w:p w14:paraId="41D29434" w14:textId="77777777" w:rsidR="006E74A0" w:rsidRPr="006E74A0" w:rsidRDefault="006E74A0" w:rsidP="006E74A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47255231" w14:textId="03F19508" w:rsidR="006E74A0" w:rsidRPr="006E74A0" w:rsidRDefault="006505DD" w:rsidP="009C4691">
      <w:pPr>
        <w:spacing w:after="0"/>
        <w:rPr>
          <w:rFonts w:ascii="Merriweather" w:eastAsia="Times New Roman" w:hAnsi="Merriweather" w:cs="Open Sans"/>
          <w:b/>
          <w:color w:val="00B0F0"/>
          <w:sz w:val="32"/>
          <w:szCs w:val="32"/>
        </w:rPr>
      </w:pPr>
      <w:r w:rsidRPr="005308EF">
        <w:rPr>
          <w:rFonts w:eastAsia="Times New Roman" w:cs="Open Sans"/>
          <w:b/>
          <w:color w:val="595959"/>
          <w:sz w:val="32"/>
          <w:szCs w:val="32"/>
        </w:rPr>
        <w:t>Values in Action</w:t>
      </w:r>
      <w:r w:rsidR="006E74A0" w:rsidRPr="006E74A0">
        <w:rPr>
          <w:rFonts w:ascii="Merriweather" w:eastAsia="Times New Roman" w:hAnsi="Merriweather" w:cs="Open Sans"/>
          <w:b/>
          <w:color w:val="595959"/>
          <w:sz w:val="32"/>
          <w:szCs w:val="32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  <w:t xml:space="preserve">       </w:t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595959"/>
          <w:sz w:val="26"/>
          <w:szCs w:val="26"/>
        </w:rPr>
        <w:t xml:space="preserve">                    </w:t>
      </w:r>
      <w:r w:rsidR="006E74A0" w:rsidRPr="006E74A0">
        <w:rPr>
          <w:rFonts w:ascii="Merriweather" w:eastAsia="Times New Roman" w:hAnsi="Merriweather" w:cs="Open Sans"/>
          <w:b/>
          <w:color w:val="595959"/>
          <w:sz w:val="26"/>
          <w:szCs w:val="26"/>
        </w:rPr>
        <w:tab/>
        <w:t xml:space="preserve">       </w:t>
      </w:r>
    </w:p>
    <w:tbl>
      <w:tblPr>
        <w:tblW w:w="10642" w:type="dxa"/>
        <w:tblLook w:val="04A0" w:firstRow="1" w:lastRow="0" w:firstColumn="1" w:lastColumn="0" w:noHBand="0" w:noVBand="1"/>
      </w:tblPr>
      <w:tblGrid>
        <w:gridCol w:w="10420"/>
        <w:gridCol w:w="222"/>
      </w:tblGrid>
      <w:tr w:rsidR="006E74A0" w:rsidRPr="006E74A0" w14:paraId="4A8AF4F2" w14:textId="77777777" w:rsidTr="009C4691">
        <w:tc>
          <w:tcPr>
            <w:tcW w:w="10420" w:type="dxa"/>
          </w:tcPr>
          <w:p w14:paraId="321E3BB9" w14:textId="2C0609AC" w:rsidR="006505DD" w:rsidRPr="009C4691" w:rsidRDefault="006505DD" w:rsidP="009C4691">
            <w:pPr>
              <w:spacing w:after="120"/>
              <w:jc w:val="both"/>
              <w:rPr>
                <w:rFonts w:cs="Open Sans"/>
                <w:color w:val="auto"/>
              </w:rPr>
            </w:pPr>
            <w:r w:rsidRPr="009C4691">
              <w:rPr>
                <w:rFonts w:cs="Open Sans"/>
                <w:color w:val="auto"/>
              </w:rPr>
              <w:t xml:space="preserve">We expect all our colleagues to embody our core values and behaviours in their daily work. </w:t>
            </w:r>
          </w:p>
          <w:p w14:paraId="7BA59191" w14:textId="13B8731A" w:rsidR="00B46367" w:rsidRPr="00B46367" w:rsidRDefault="00B46367" w:rsidP="009C4691">
            <w:pPr>
              <w:spacing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Trusted</w:t>
            </w:r>
          </w:p>
          <w:p w14:paraId="20746307" w14:textId="2C07C735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act with integrity</w:t>
            </w:r>
          </w:p>
          <w:p w14:paraId="4CDF8555" w14:textId="20220436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We’re open and transparent</w:t>
            </w:r>
          </w:p>
          <w:p w14:paraId="4C63FD3E" w14:textId="0C39B4B3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deliver on our commitments</w:t>
            </w:r>
          </w:p>
          <w:p w14:paraId="5860C834" w14:textId="2E88233D" w:rsidR="00B46367" w:rsidRPr="00B46367" w:rsidRDefault="00B46367" w:rsidP="009C4691">
            <w:pPr>
              <w:spacing w:before="120"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Inclusive</w:t>
            </w:r>
          </w:p>
          <w:p w14:paraId="44660ECE" w14:textId="717EC024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promote a culture of mutual respect</w:t>
            </w:r>
          </w:p>
          <w:p w14:paraId="438C339D" w14:textId="4AD174BB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recognise that our differences make us stronger</w:t>
            </w:r>
          </w:p>
          <w:p w14:paraId="764F9EF2" w14:textId="4EA6FF6F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work with others to achieve our vision</w:t>
            </w:r>
          </w:p>
          <w:p w14:paraId="58B009C3" w14:textId="0B3BB929" w:rsidR="00B46367" w:rsidRPr="00B46367" w:rsidRDefault="00B46367" w:rsidP="009C4691">
            <w:pPr>
              <w:spacing w:before="120"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Progressive</w:t>
            </w:r>
          </w:p>
          <w:p w14:paraId="7867DF0C" w14:textId="17B4BF0A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We’re open minded and innovative</w:t>
            </w:r>
          </w:p>
          <w:p w14:paraId="1D95555C" w14:textId="5FA5FE23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recognise that the past can help us shape the future</w:t>
            </w:r>
          </w:p>
          <w:p w14:paraId="15C1C404" w14:textId="7D0C82B9" w:rsidR="006E74A0" w:rsidRPr="006E74A0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listen and learn</w:t>
            </w:r>
          </w:p>
        </w:tc>
        <w:tc>
          <w:tcPr>
            <w:tcW w:w="222" w:type="dxa"/>
          </w:tcPr>
          <w:p w14:paraId="458997A2" w14:textId="3444EC82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6E74A0" w:rsidRPr="006E74A0" w14:paraId="63198F26" w14:textId="77777777" w:rsidTr="009C4691">
        <w:tc>
          <w:tcPr>
            <w:tcW w:w="10420" w:type="dxa"/>
          </w:tcPr>
          <w:p w14:paraId="0698447A" w14:textId="6DAF94EF" w:rsidR="006E74A0" w:rsidRPr="006E74A0" w:rsidRDefault="00B46367" w:rsidP="009C4691">
            <w:pPr>
              <w:spacing w:before="240"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9C4691">
              <w:rPr>
                <w:rFonts w:cs="Open Sans"/>
                <w:color w:val="auto"/>
              </w:rPr>
              <w:t>Our Values in Action framework outlines important behavioural indicators which help us demonstrate our values through our work together.</w:t>
            </w:r>
            <w:r w:rsidR="009C4691">
              <w:rPr>
                <w:rFonts w:cs="Open Sans"/>
                <w:color w:val="auto"/>
              </w:rPr>
              <w:t xml:space="preserve">  </w:t>
            </w:r>
          </w:p>
        </w:tc>
        <w:tc>
          <w:tcPr>
            <w:tcW w:w="222" w:type="dxa"/>
          </w:tcPr>
          <w:p w14:paraId="1A87B438" w14:textId="05E7507F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6E74A0" w:rsidRPr="006E74A0" w14:paraId="2C8216DA" w14:textId="77777777" w:rsidTr="009C4691">
        <w:tc>
          <w:tcPr>
            <w:tcW w:w="10420" w:type="dxa"/>
          </w:tcPr>
          <w:p w14:paraId="1F5DDC3B" w14:textId="77777777" w:rsidR="006E74A0" w:rsidRDefault="005308EF" w:rsidP="002B226E">
            <w:pPr>
              <w:spacing w:after="120" w:line="240" w:lineRule="auto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eastAsia="Times New Roman" w:cs="Open Sans"/>
                <w:b/>
                <w:color w:val="595959"/>
                <w:sz w:val="32"/>
                <w:szCs w:val="32"/>
              </w:rPr>
              <w:lastRenderedPageBreak/>
              <w:t>Hybrid Working Model</w:t>
            </w:r>
            <w:r w:rsidRPr="006E74A0">
              <w:rPr>
                <w:rFonts w:ascii="Merriweather" w:eastAsia="Times New Roman" w:hAnsi="Merriweather" w:cs="Open Sans"/>
                <w:b/>
                <w:color w:val="595959"/>
                <w:sz w:val="32"/>
                <w:szCs w:val="32"/>
              </w:rPr>
              <w:tab/>
            </w:r>
            <w:r w:rsidRPr="006E74A0"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  <w:tab/>
            </w:r>
          </w:p>
          <w:p w14:paraId="570F1D8E" w14:textId="1679D5D4" w:rsidR="005308EF" w:rsidRPr="002B226E" w:rsidRDefault="005308EF" w:rsidP="006E74A0">
            <w:pPr>
              <w:spacing w:after="0" w:line="240" w:lineRule="auto"/>
              <w:rPr>
                <w:rFonts w:cs="Open Sans"/>
                <w:color w:val="auto"/>
              </w:rPr>
            </w:pPr>
            <w:r w:rsidRPr="005308EF">
              <w:rPr>
                <w:rFonts w:cs="Open Sans"/>
                <w:color w:val="auto"/>
              </w:rPr>
              <w:t xml:space="preserve">This role </w:t>
            </w:r>
            <w:r w:rsidRPr="009C4691">
              <w:rPr>
                <w:rFonts w:cs="Open Sans"/>
                <w:color w:val="auto"/>
              </w:rPr>
              <w:t>sits</w:t>
            </w:r>
            <w:r w:rsidRPr="005308EF">
              <w:rPr>
                <w:rFonts w:cs="Open Sans"/>
                <w:color w:val="auto"/>
              </w:rPr>
              <w:t xml:space="preserve"> within our Hybrid Working Model. </w:t>
            </w:r>
            <w:r w:rsidRPr="009C4691">
              <w:rPr>
                <w:rFonts w:cs="Open Sans"/>
                <w:color w:val="auto"/>
              </w:rPr>
              <w:t>The designated hybrid arrangement for this post is outlined under “Location” on page 1 of this Job Description and reflects the requirements of the role and the organisation. Hybrid working arrangements may be reviewed and adjusted if business needs change.</w:t>
            </w:r>
          </w:p>
        </w:tc>
        <w:tc>
          <w:tcPr>
            <w:tcW w:w="222" w:type="dxa"/>
          </w:tcPr>
          <w:p w14:paraId="79EDA28E" w14:textId="3D59806B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1BFBA6F2" w14:textId="77777777" w:rsidTr="009C4691">
        <w:tc>
          <w:tcPr>
            <w:tcW w:w="10420" w:type="dxa"/>
          </w:tcPr>
          <w:p w14:paraId="1E83B250" w14:textId="7E9C8DBB" w:rsidR="006E74A0" w:rsidRPr="006E74A0" w:rsidRDefault="00F576F3" w:rsidP="002B226E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5308EF">
              <w:rPr>
                <w:rFonts w:eastAsia="Times New Roman" w:cs="Open Sans"/>
                <w:b/>
                <w:noProof/>
                <w:color w:val="595959"/>
                <w:sz w:val="32"/>
                <w:szCs w:val="32"/>
              </w:rPr>
              <w:drawing>
                <wp:inline distT="0" distB="0" distL="0" distR="0" wp14:anchorId="56F630AC" wp14:editId="55922177">
                  <wp:extent cx="6098540" cy="3590925"/>
                  <wp:effectExtent l="0" t="0" r="0" b="9525"/>
                  <wp:docPr id="1742597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97946" name=""/>
                          <pic:cNvPicPr/>
                        </pic:nvPicPr>
                        <pic:blipFill rotWithShape="1">
                          <a:blip r:embed="rId8"/>
                          <a:srcRect l="5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540" cy="3590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3D5C60D5" w14:textId="2DA050A7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53B312E7" w14:textId="77777777" w:rsidTr="009C4691">
        <w:tc>
          <w:tcPr>
            <w:tcW w:w="10420" w:type="dxa"/>
          </w:tcPr>
          <w:p w14:paraId="5C7F2154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222" w:type="dxa"/>
          </w:tcPr>
          <w:p w14:paraId="142E6A5C" w14:textId="7A42F0F4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1FF98C3C" w14:textId="77777777" w:rsidTr="009C4691">
        <w:trPr>
          <w:trHeight w:val="70"/>
        </w:trPr>
        <w:tc>
          <w:tcPr>
            <w:tcW w:w="10420" w:type="dxa"/>
          </w:tcPr>
          <w:p w14:paraId="17E90CB3" w14:textId="5097D84A" w:rsidR="006E74A0" w:rsidRPr="006E74A0" w:rsidRDefault="006E74A0" w:rsidP="006E74A0">
            <w:pPr>
              <w:spacing w:after="0" w:line="240" w:lineRule="auto"/>
              <w:contextualSpacing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222" w:type="dxa"/>
          </w:tcPr>
          <w:p w14:paraId="6298EE44" w14:textId="7522BC1F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</w:tbl>
    <w:p w14:paraId="438591FE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763E9FF3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5B8B35F2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06A16ABF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7988CF17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6BCD6D17" w14:textId="398C2CB0" w:rsidR="006E74A0" w:rsidRDefault="006E74A0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519B31A8" w14:textId="49CCCC14" w:rsidR="00D24EE8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50BDF122" w14:textId="21D88556" w:rsidR="00D24EE8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2217F3C2" w14:textId="77777777" w:rsidR="009C4691" w:rsidRDefault="009C4691" w:rsidP="00D24EE8">
      <w:pPr>
        <w:spacing w:after="0" w:line="240" w:lineRule="auto"/>
        <w:jc w:val="both"/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  <w:sectPr w:rsidR="009C4691" w:rsidSect="00174D02"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1985" w:left="851" w:header="794" w:footer="0" w:gutter="0"/>
          <w:pgNumType w:start="0"/>
          <w:cols w:space="708"/>
          <w:titlePg/>
          <w:docGrid w:linePitch="360"/>
        </w:sectPr>
      </w:pPr>
    </w:p>
    <w:p w14:paraId="352028CB" w14:textId="77777777" w:rsidR="00D24EE8" w:rsidRPr="00D24EE8" w:rsidRDefault="00D24EE8" w:rsidP="00D24EE8">
      <w:pPr>
        <w:spacing w:after="0" w:line="240" w:lineRule="auto"/>
        <w:jc w:val="both"/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</w:pPr>
      <w:r w:rsidRPr="00D24EE8"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  <w:lastRenderedPageBreak/>
        <w:t>Person specification</w:t>
      </w:r>
    </w:p>
    <w:p w14:paraId="2DC9CA4A" w14:textId="77777777" w:rsidR="00D24EE8" w:rsidRPr="00D24EE8" w:rsidRDefault="00D24EE8" w:rsidP="00D24EE8">
      <w:pPr>
        <w:spacing w:after="0" w:line="240" w:lineRule="auto"/>
        <w:jc w:val="both"/>
        <w:rPr>
          <w:rFonts w:ascii="Merriweather" w:eastAsia="Times New Roman" w:hAnsi="Merriweather" w:cs="Open Sans"/>
          <w:iCs/>
          <w:color w:val="auto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28"/>
        <w:gridCol w:w="3480"/>
        <w:gridCol w:w="1170"/>
        <w:gridCol w:w="1162"/>
        <w:gridCol w:w="3488"/>
      </w:tblGrid>
      <w:tr w:rsidR="009C4691" w:rsidRPr="00D24EE8" w14:paraId="1DE77BED" w14:textId="77777777" w:rsidTr="009C4691">
        <w:tc>
          <w:tcPr>
            <w:tcW w:w="2122" w:type="dxa"/>
            <w:tcBorders>
              <w:right w:val="nil"/>
            </w:tcBorders>
            <w:vAlign w:val="center"/>
          </w:tcPr>
          <w:p w14:paraId="4D68BF94" w14:textId="7C44BDB4" w:rsidR="009C4691" w:rsidRPr="00D24EE8" w:rsidRDefault="009C4691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 w:val="16"/>
                <w:szCs w:val="16"/>
                <w:lang w:val="en-US" w:eastAsia="en-US"/>
              </w:rPr>
            </w:pPr>
            <w:r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Job Title:</w:t>
            </w:r>
            <w:r w:rsidRPr="00D24EE8">
              <w:rPr>
                <w:rFonts w:ascii="Merriweather" w:eastAsia="Times New Roman" w:hAnsi="Merriweather" w:cs="Open Sans"/>
                <w:b/>
                <w:iCs/>
                <w:color w:val="00AEEF"/>
                <w:sz w:val="26"/>
                <w:szCs w:val="26"/>
                <w:lang w:val="en-US" w:eastAsia="en-US"/>
              </w:rPr>
              <w:t xml:space="preserve">  </w:t>
            </w:r>
          </w:p>
        </w:tc>
        <w:tc>
          <w:tcPr>
            <w:tcW w:w="6008" w:type="dxa"/>
            <w:gridSpan w:val="2"/>
            <w:tcBorders>
              <w:left w:val="nil"/>
            </w:tcBorders>
            <w:vAlign w:val="center"/>
          </w:tcPr>
          <w:p w14:paraId="7B3222AA" w14:textId="3E55F2C6" w:rsidR="009C4691" w:rsidRPr="00D24EE8" w:rsidRDefault="006B2F2B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00B0F0"/>
                <w:sz w:val="26"/>
                <w:szCs w:val="26"/>
                <w:lang w:val="en-US" w:eastAsia="en-US"/>
              </w:rPr>
            </w:pPr>
            <w:r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>Procurement Assistant</w:t>
            </w:r>
            <w:r w:rsidR="009C4691" w:rsidRPr="00D24EE8"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 xml:space="preserve">                        </w:t>
            </w:r>
            <w:r w:rsidR="009C4691"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 xml:space="preserve"> </w:t>
            </w:r>
            <w:r w:rsidR="009C4691" w:rsidRPr="00D24EE8"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 xml:space="preserve">                                                                           </w:t>
            </w:r>
          </w:p>
        </w:tc>
        <w:tc>
          <w:tcPr>
            <w:tcW w:w="2332" w:type="dxa"/>
            <w:gridSpan w:val="2"/>
            <w:tcBorders>
              <w:right w:val="nil"/>
            </w:tcBorders>
            <w:vAlign w:val="center"/>
          </w:tcPr>
          <w:p w14:paraId="6EB9DA94" w14:textId="1F348FBB" w:rsidR="009C4691" w:rsidRPr="00D24EE8" w:rsidRDefault="009C4691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Cs w:val="22"/>
                <w:lang w:val="en-US" w:eastAsia="en-US"/>
              </w:rPr>
            </w:pPr>
            <w:r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 xml:space="preserve">Department: </w:t>
            </w:r>
            <w:r w:rsidRPr="00D24EE8">
              <w:rPr>
                <w:rFonts w:ascii="Merriweather" w:eastAsia="Times New Roman" w:hAnsi="Merriweather" w:cs="Open Sans"/>
                <w:b/>
                <w:iCs/>
                <w:color w:val="00B0F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14:paraId="4D3FA69C" w14:textId="4189EA2D" w:rsidR="009C4691" w:rsidRPr="00D24EE8" w:rsidRDefault="006B2F2B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Cs w:val="22"/>
                <w:lang w:val="en-US" w:eastAsia="en-US"/>
              </w:rPr>
            </w:pPr>
            <w:r>
              <w:rPr>
                <w:rFonts w:ascii="Merriweather" w:eastAsia="Times New Roman" w:hAnsi="Merriweather" w:cs="Open Sans"/>
                <w:iCs/>
                <w:color w:val="00B0F0"/>
                <w:szCs w:val="22"/>
                <w:lang w:val="en-US" w:eastAsia="en-US"/>
              </w:rPr>
              <w:t>Procurement</w:t>
            </w:r>
          </w:p>
        </w:tc>
      </w:tr>
      <w:tr w:rsidR="00D24EE8" w:rsidRPr="00D24EE8" w14:paraId="49F72C8F" w14:textId="77777777" w:rsidTr="009C4691">
        <w:tc>
          <w:tcPr>
            <w:tcW w:w="2122" w:type="dxa"/>
          </w:tcPr>
          <w:p w14:paraId="4AEEF519" w14:textId="77777777" w:rsidR="00D24EE8" w:rsidRPr="00D24EE8" w:rsidRDefault="00D24EE8" w:rsidP="009C4691">
            <w:pPr>
              <w:spacing w:before="120" w:after="120" w:line="240" w:lineRule="auto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</w:tc>
        <w:tc>
          <w:tcPr>
            <w:tcW w:w="6008" w:type="dxa"/>
            <w:gridSpan w:val="2"/>
          </w:tcPr>
          <w:p w14:paraId="1DE3A201" w14:textId="09700C5B" w:rsidR="00D24EE8" w:rsidRPr="002B226E" w:rsidRDefault="00D24EE8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Essential</w:t>
            </w:r>
          </w:p>
        </w:tc>
        <w:tc>
          <w:tcPr>
            <w:tcW w:w="5820" w:type="dxa"/>
            <w:gridSpan w:val="3"/>
          </w:tcPr>
          <w:p w14:paraId="3B4B11D0" w14:textId="77777777" w:rsidR="00D24EE8" w:rsidRPr="002B226E" w:rsidRDefault="00D24EE8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Desirable</w:t>
            </w:r>
          </w:p>
        </w:tc>
      </w:tr>
      <w:tr w:rsidR="00D24EE8" w:rsidRPr="00D24EE8" w14:paraId="5DA7EC09" w14:textId="77777777" w:rsidTr="009C4691">
        <w:tc>
          <w:tcPr>
            <w:tcW w:w="2122" w:type="dxa"/>
          </w:tcPr>
          <w:p w14:paraId="2A75352E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6D85E745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Qualifications and Training</w:t>
            </w:r>
          </w:p>
          <w:p w14:paraId="45063FCC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6008" w:type="dxa"/>
            <w:gridSpan w:val="2"/>
          </w:tcPr>
          <w:p w14:paraId="1BCA4729" w14:textId="2A6F9107" w:rsidR="00D24EE8" w:rsidRPr="009C4691" w:rsidRDefault="00E07418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>
              <w:rPr>
                <w:rFonts w:eastAsia="Times New Roman" w:cs="Open Sans"/>
                <w:color w:val="auto"/>
                <w:szCs w:val="22"/>
              </w:rPr>
              <w:t>Level 2</w:t>
            </w:r>
            <w:r w:rsidR="00004BD6">
              <w:rPr>
                <w:rFonts w:eastAsia="Times New Roman" w:cs="Open Sans"/>
                <w:color w:val="auto"/>
                <w:szCs w:val="22"/>
              </w:rPr>
              <w:t xml:space="preserve"> (or equivalent) English and Mathematics</w:t>
            </w:r>
          </w:p>
        </w:tc>
        <w:tc>
          <w:tcPr>
            <w:tcW w:w="5820" w:type="dxa"/>
            <w:gridSpan w:val="3"/>
          </w:tcPr>
          <w:p w14:paraId="3A189F66" w14:textId="1C21D231" w:rsidR="00D24EE8" w:rsidRPr="009C4691" w:rsidRDefault="006F1969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>
              <w:rPr>
                <w:rFonts w:eastAsia="Times New Roman" w:cs="Open Sans"/>
                <w:color w:val="auto"/>
                <w:szCs w:val="22"/>
              </w:rPr>
              <w:t xml:space="preserve">A-level </w:t>
            </w:r>
          </w:p>
        </w:tc>
      </w:tr>
      <w:tr w:rsidR="00D24EE8" w:rsidRPr="00D24EE8" w14:paraId="14A11847" w14:textId="77777777" w:rsidTr="009C4691">
        <w:tc>
          <w:tcPr>
            <w:tcW w:w="2122" w:type="dxa"/>
          </w:tcPr>
          <w:p w14:paraId="0E170943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24CB09B6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Experience and Knowledge</w:t>
            </w:r>
          </w:p>
          <w:p w14:paraId="1C4051B4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6008" w:type="dxa"/>
            <w:gridSpan w:val="2"/>
          </w:tcPr>
          <w:p w14:paraId="6DD4DF21" w14:textId="77777777" w:rsidR="00306EB8" w:rsidRPr="00306EB8" w:rsidRDefault="00306EB8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>
              <w:t xml:space="preserve">Experience or understanding of, or the use of Microsoft Office: Word, Excel and PowerPoint. </w:t>
            </w:r>
          </w:p>
          <w:p w14:paraId="6A8B1DE9" w14:textId="1ABCE949" w:rsidR="00D24EE8" w:rsidRPr="009C4691" w:rsidRDefault="00306EB8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>
              <w:t>Self-discipline in a workplace or education environment to show the achievement of goals.</w:t>
            </w:r>
          </w:p>
        </w:tc>
        <w:tc>
          <w:tcPr>
            <w:tcW w:w="5820" w:type="dxa"/>
            <w:gridSpan w:val="3"/>
          </w:tcPr>
          <w:p w14:paraId="76076455" w14:textId="77777777" w:rsidR="00D24EE8" w:rsidRPr="009C4691" w:rsidRDefault="00D24EE8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D24EE8" w:rsidRPr="00D24EE8" w14:paraId="57F71177" w14:textId="77777777" w:rsidTr="009C4691">
        <w:tc>
          <w:tcPr>
            <w:tcW w:w="2122" w:type="dxa"/>
          </w:tcPr>
          <w:p w14:paraId="032D17F7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73FD0CBC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Skills and Abilities</w:t>
            </w:r>
          </w:p>
          <w:p w14:paraId="4DDE765E" w14:textId="77777777" w:rsidR="00D24EE8" w:rsidRPr="002B226E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6008" w:type="dxa"/>
            <w:gridSpan w:val="2"/>
          </w:tcPr>
          <w:p w14:paraId="3DFA5306" w14:textId="5C4E6611" w:rsidR="0041611E" w:rsidRDefault="0041611E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41611E">
              <w:rPr>
                <w:rFonts w:eastAsia="Times New Roman" w:cs="Open Sans"/>
                <w:color w:val="auto"/>
                <w:szCs w:val="22"/>
              </w:rPr>
              <w:t xml:space="preserve">Ability to study in own time to complete professional qualifications. </w:t>
            </w:r>
          </w:p>
          <w:p w14:paraId="3CBC9AF2" w14:textId="46AE7E21" w:rsidR="0041611E" w:rsidRDefault="0041611E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41611E">
              <w:rPr>
                <w:rFonts w:eastAsia="Times New Roman" w:cs="Open Sans"/>
                <w:color w:val="auto"/>
                <w:szCs w:val="22"/>
              </w:rPr>
              <w:t xml:space="preserve">Ability to build relationships with a diverse range of people. </w:t>
            </w:r>
          </w:p>
          <w:p w14:paraId="6A6FDE78" w14:textId="60FF49BC" w:rsidR="00D24EE8" w:rsidRPr="009C4691" w:rsidRDefault="0041611E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41611E">
              <w:rPr>
                <w:rFonts w:eastAsia="Times New Roman" w:cs="Open Sans"/>
                <w:color w:val="auto"/>
                <w:szCs w:val="22"/>
              </w:rPr>
              <w:t>Self-motivation</w:t>
            </w:r>
          </w:p>
        </w:tc>
        <w:tc>
          <w:tcPr>
            <w:tcW w:w="5820" w:type="dxa"/>
            <w:gridSpan w:val="3"/>
          </w:tcPr>
          <w:p w14:paraId="60B69821" w14:textId="77777777" w:rsidR="00D24EE8" w:rsidRPr="009C4691" w:rsidRDefault="00D24EE8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9C4691" w:rsidRPr="00D24EE8" w14:paraId="20A01E69" w14:textId="77777777" w:rsidTr="002B226E">
        <w:tc>
          <w:tcPr>
            <w:tcW w:w="2122" w:type="dxa"/>
            <w:tcBorders>
              <w:bottom w:val="single" w:sz="4" w:space="0" w:color="auto"/>
            </w:tcBorders>
          </w:tcPr>
          <w:p w14:paraId="67DDA811" w14:textId="1DBC4371" w:rsidR="009C4691" w:rsidRPr="002B226E" w:rsidRDefault="009C4691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Other</w:t>
            </w:r>
          </w:p>
        </w:tc>
        <w:tc>
          <w:tcPr>
            <w:tcW w:w="6008" w:type="dxa"/>
            <w:gridSpan w:val="2"/>
            <w:tcBorders>
              <w:bottom w:val="single" w:sz="4" w:space="0" w:color="auto"/>
            </w:tcBorders>
          </w:tcPr>
          <w:p w14:paraId="081B35FD" w14:textId="77777777" w:rsidR="006B2F2B" w:rsidRDefault="006B2F2B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6B2F2B">
              <w:rPr>
                <w:rFonts w:eastAsia="Times New Roman" w:cs="Open Sans"/>
                <w:color w:val="auto"/>
                <w:szCs w:val="22"/>
              </w:rPr>
              <w:t xml:space="preserve">Honest, reliable, good timekeeping and understanding of the need for confidentiality </w:t>
            </w:r>
          </w:p>
          <w:p w14:paraId="4A966867" w14:textId="77777777" w:rsidR="006B2F2B" w:rsidRDefault="006B2F2B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6B2F2B">
              <w:rPr>
                <w:rFonts w:eastAsia="Times New Roman" w:cs="Open Sans"/>
                <w:color w:val="auto"/>
                <w:szCs w:val="22"/>
              </w:rPr>
              <w:t xml:space="preserve">Communication skills (written and oral) and capable of dealing with staff of all levels. </w:t>
            </w:r>
          </w:p>
          <w:p w14:paraId="644FBAFA" w14:textId="77777777" w:rsidR="006B2F2B" w:rsidRDefault="006B2F2B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6B2F2B">
              <w:rPr>
                <w:rFonts w:eastAsia="Times New Roman" w:cs="Open Sans"/>
                <w:color w:val="auto"/>
                <w:szCs w:val="22"/>
              </w:rPr>
              <w:lastRenderedPageBreak/>
              <w:t xml:space="preserve">Prepared to work as part of a team using practicality and innovation to resolve problems. </w:t>
            </w:r>
          </w:p>
          <w:p w14:paraId="3D859162" w14:textId="7479160C" w:rsidR="009C4691" w:rsidRPr="009C4691" w:rsidRDefault="006B2F2B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6B2F2B">
              <w:rPr>
                <w:rFonts w:eastAsia="Times New Roman" w:cs="Open Sans"/>
                <w:color w:val="auto"/>
                <w:szCs w:val="22"/>
              </w:rPr>
              <w:t>Organisational skills including calendar management and the ability to meet tight deadlines</w:t>
            </w:r>
          </w:p>
        </w:tc>
        <w:tc>
          <w:tcPr>
            <w:tcW w:w="5820" w:type="dxa"/>
            <w:gridSpan w:val="3"/>
            <w:tcBorders>
              <w:bottom w:val="single" w:sz="4" w:space="0" w:color="auto"/>
            </w:tcBorders>
          </w:tcPr>
          <w:p w14:paraId="48272415" w14:textId="77777777" w:rsidR="009C4691" w:rsidRPr="009C4691" w:rsidRDefault="009C4691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2B226E" w:rsidRPr="00D24EE8" w14:paraId="7F01B216" w14:textId="77777777" w:rsidTr="002B226E">
        <w:tc>
          <w:tcPr>
            <w:tcW w:w="46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52F3A3" w14:textId="2B612440" w:rsidR="002B226E" w:rsidRPr="009C4691" w:rsidRDefault="002B226E" w:rsidP="002B226E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 w:rsidRPr="001967C5">
              <w:rPr>
                <w:rFonts w:ascii="Merriweather" w:hAnsi="Merriweather"/>
                <w:noProof/>
              </w:rPr>
              <w:drawing>
                <wp:inline distT="0" distB="0" distL="0" distR="0" wp14:anchorId="48B873EE" wp14:editId="674452A4">
                  <wp:extent cx="1390650" cy="781050"/>
                  <wp:effectExtent l="0" t="0" r="0" b="0"/>
                  <wp:docPr id="2" name="Picture 5" descr="Flexible Workin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exible Workin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596991" w14:textId="50D45511" w:rsidR="002B226E" w:rsidRPr="009C4691" w:rsidRDefault="002B226E" w:rsidP="002B226E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 w:rsidRPr="001967C5">
              <w:rPr>
                <w:rFonts w:ascii="Merriweather" w:hAnsi="Merriweather"/>
                <w:noProof/>
              </w:rPr>
              <w:drawing>
                <wp:inline distT="0" distB="0" distL="0" distR="0" wp14:anchorId="7CD055C6" wp14:editId="5F777CA5">
                  <wp:extent cx="1447800" cy="704850"/>
                  <wp:effectExtent l="0" t="0" r="0" b="0"/>
                  <wp:docPr id="1150435488" name="Picture 1150435488" descr="logo for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for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41CA7C" w14:textId="6C8885BE" w:rsidR="002B226E" w:rsidRPr="009C4691" w:rsidRDefault="002B226E" w:rsidP="002B226E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>
              <w:rPr>
                <w:rFonts w:ascii="Merriweather" w:hAnsi="Merriweather"/>
                <w:noProof/>
              </w:rPr>
              <w:drawing>
                <wp:inline distT="0" distB="0" distL="0" distR="0" wp14:anchorId="4C7FB5D8" wp14:editId="5A7007FE">
                  <wp:extent cx="1295400" cy="723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001DF" w14:textId="4F2BDA88" w:rsidR="00D24EE8" w:rsidRPr="002B226E" w:rsidRDefault="00D24EE8" w:rsidP="002B226E">
      <w:pPr>
        <w:spacing w:after="0" w:line="240" w:lineRule="auto"/>
        <w:rPr>
          <w:rFonts w:ascii="Merriweather" w:eastAsia="Times New Roman" w:hAnsi="Merriweather" w:cs="Open Sans"/>
          <w:iCs/>
          <w:color w:val="auto"/>
          <w:szCs w:val="22"/>
          <w:lang w:val="en-US" w:eastAsia="en-US"/>
        </w:rPr>
      </w:pPr>
    </w:p>
    <w:sectPr w:rsidR="00D24EE8" w:rsidRPr="002B226E" w:rsidSect="009C4691">
      <w:pgSz w:w="16838" w:h="11906" w:orient="landscape" w:code="9"/>
      <w:pgMar w:top="851" w:right="1985" w:bottom="851" w:left="851" w:header="79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4E2D" w14:textId="77777777" w:rsidR="00BC4819" w:rsidRDefault="00BC4819" w:rsidP="004E3E6E">
      <w:r>
        <w:separator/>
      </w:r>
    </w:p>
  </w:endnote>
  <w:endnote w:type="continuationSeparator" w:id="0">
    <w:p w14:paraId="68FD6988" w14:textId="77777777" w:rsidR="00BC4819" w:rsidRDefault="00BC4819" w:rsidP="004E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 Light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D7C5" w14:textId="77777777" w:rsidR="00CA734A" w:rsidRPr="006B7FA5" w:rsidRDefault="002E5CD4" w:rsidP="006B7FA5">
    <w:pPr>
      <w:pStyle w:val="Footer"/>
    </w:pPr>
    <w:r w:rsidRPr="002373F3">
      <w:rPr>
        <w:noProof/>
      </w:rPr>
      <w:drawing>
        <wp:anchor distT="0" distB="0" distL="114300" distR="114300" simplePos="0" relativeHeight="251665408" behindDoc="0" locked="0" layoutInCell="1" allowOverlap="1" wp14:anchorId="5CAACF6A" wp14:editId="1FE40A53">
          <wp:simplePos x="0" y="0"/>
          <wp:positionH relativeFrom="margin">
            <wp:posOffset>-34925</wp:posOffset>
          </wp:positionH>
          <wp:positionV relativeFrom="page">
            <wp:posOffset>9515475</wp:posOffset>
          </wp:positionV>
          <wp:extent cx="7742802" cy="107061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802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3F3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A6CCC73" wp14:editId="0AEC1765">
              <wp:simplePos x="0" y="0"/>
              <wp:positionH relativeFrom="margin">
                <wp:posOffset>-133350</wp:posOffset>
              </wp:positionH>
              <wp:positionV relativeFrom="paragraph">
                <wp:posOffset>-75565</wp:posOffset>
              </wp:positionV>
              <wp:extent cx="5248275" cy="1710055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E4C86" w14:textId="77777777" w:rsidR="002373F3" w:rsidRPr="00022E8F" w:rsidRDefault="002373F3" w:rsidP="002373F3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CCC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pt;margin-top:-5.95pt;width:413.25pt;height:13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" filled="f" stroked="f">
              <v:textbox>
                <w:txbxContent>
                  <w:p w14:paraId="45FE4C86" w14:textId="77777777" w:rsidR="002373F3" w:rsidRPr="00022E8F" w:rsidRDefault="002373F3" w:rsidP="002373F3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5386" w14:textId="77777777" w:rsidR="00254D71" w:rsidRDefault="002373F3" w:rsidP="009418D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71FCB7" wp14:editId="55F8EF8A">
          <wp:simplePos x="0" y="0"/>
          <wp:positionH relativeFrom="margin">
            <wp:posOffset>2540</wp:posOffset>
          </wp:positionH>
          <wp:positionV relativeFrom="page">
            <wp:posOffset>9598025</wp:posOffset>
          </wp:positionV>
          <wp:extent cx="7743190" cy="981440"/>
          <wp:effectExtent l="0" t="0" r="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98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0A7306" wp14:editId="0DEB8A9E">
              <wp:simplePos x="0" y="0"/>
              <wp:positionH relativeFrom="margin">
                <wp:posOffset>-102235</wp:posOffset>
              </wp:positionH>
              <wp:positionV relativeFrom="paragraph">
                <wp:posOffset>-52705</wp:posOffset>
              </wp:positionV>
              <wp:extent cx="5248275" cy="171005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888D8" w14:textId="77777777" w:rsidR="00022E8F" w:rsidRPr="00022E8F" w:rsidRDefault="00022E8F" w:rsidP="00022E8F">
                          <w:pPr>
                            <w:pStyle w:val="Footer"/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A73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05pt;margin-top:-4.15pt;width:413.25pt;height:13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" filled="f" stroked="f">
              <v:textbox>
                <w:txbxContent>
                  <w:p w14:paraId="3F9888D8" w14:textId="77777777" w:rsidR="00022E8F" w:rsidRPr="00022E8F" w:rsidRDefault="00022E8F" w:rsidP="00022E8F">
                    <w:pPr>
                      <w:pStyle w:val="Footer"/>
                      <w:spacing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E08D" w14:textId="77777777" w:rsidR="00BC4819" w:rsidRDefault="00BC4819" w:rsidP="004E3E6E">
      <w:r>
        <w:separator/>
      </w:r>
    </w:p>
  </w:footnote>
  <w:footnote w:type="continuationSeparator" w:id="0">
    <w:p w14:paraId="5E5BD253" w14:textId="77777777" w:rsidR="00BC4819" w:rsidRDefault="00BC4819" w:rsidP="004E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2599" w14:textId="77777777" w:rsidR="00B63AD6" w:rsidRPr="00B63AD6" w:rsidRDefault="00B63AD6" w:rsidP="00B63AD6">
    <w:pPr>
      <w:tabs>
        <w:tab w:val="center" w:pos="4513"/>
        <w:tab w:val="left" w:pos="6720"/>
        <w:tab w:val="right" w:pos="9026"/>
        <w:tab w:val="right" w:pos="10204"/>
      </w:tabs>
      <w:spacing w:after="0"/>
      <w:jc w:val="right"/>
      <w:rPr>
        <w:b/>
        <w:color w:val="808080" w:themeColor="background1" w:themeShade="80"/>
        <w:sz w:val="16"/>
      </w:rPr>
    </w:pPr>
  </w:p>
  <w:p w14:paraId="1626CB9E" w14:textId="65107CF6" w:rsidR="004D7D68" w:rsidRDefault="004D7D68" w:rsidP="00CB1E54">
    <w:pPr>
      <w:pStyle w:val="Header"/>
      <w:tabs>
        <w:tab w:val="left" w:pos="6720"/>
        <w:tab w:val="right" w:pos="10204"/>
      </w:tabs>
      <w:spacing w:after="0"/>
    </w:pPr>
  </w:p>
  <w:p w14:paraId="5BA43158" w14:textId="2B5DC6A9" w:rsidR="00C30410" w:rsidRPr="00C30410" w:rsidRDefault="00C30410" w:rsidP="00C30410">
    <w:pPr>
      <w:tabs>
        <w:tab w:val="center" w:pos="4153"/>
        <w:tab w:val="right" w:pos="8306"/>
      </w:tabs>
      <w:spacing w:after="0" w:line="240" w:lineRule="auto"/>
      <w:jc w:val="right"/>
      <w:rPr>
        <w:rFonts w:ascii="Open Sans Light" w:eastAsia="Times New Roman" w:hAnsi="Open Sans Light" w:cs="Open Sans Light"/>
        <w:color w:val="auto"/>
        <w:sz w:val="18"/>
        <w:szCs w:val="22"/>
      </w:rPr>
    </w:pPr>
    <w:r w:rsidRPr="00C30410">
      <w:rPr>
        <w:rFonts w:ascii="Open Sans Light" w:eastAsia="Times New Roman" w:hAnsi="Open Sans Light" w:cs="Open Sans Light"/>
        <w:color w:val="auto"/>
        <w:sz w:val="18"/>
        <w:szCs w:val="22"/>
      </w:rPr>
      <w:t xml:space="preserve">Job description – </w:t>
    </w:r>
    <w:r w:rsidR="00AD14CE">
      <w:rPr>
        <w:rFonts w:ascii="Open Sans Light" w:eastAsia="Times New Roman" w:hAnsi="Open Sans Light" w:cs="Open Sans Light"/>
        <w:color w:val="FF0000"/>
        <w:sz w:val="18"/>
        <w:szCs w:val="22"/>
      </w:rPr>
      <w:t>Procurement Assistant June 2026</w:t>
    </w:r>
  </w:p>
  <w:p w14:paraId="695E359A" w14:textId="19A53C7F" w:rsidR="004D7D68" w:rsidRDefault="004D7D68" w:rsidP="004D7D68">
    <w:pPr>
      <w:pStyle w:val="Header"/>
      <w:tabs>
        <w:tab w:val="left" w:pos="6720"/>
        <w:tab w:val="right" w:pos="10204"/>
      </w:tabs>
      <w:spacing w:after="0"/>
      <w:jc w:val="right"/>
    </w:pPr>
    <w:r>
      <w:t xml:space="preserve">                                                                                                </w:t>
    </w:r>
    <w:r w:rsidR="00CB1E54">
      <w:t xml:space="preserve">                   </w:t>
    </w:r>
  </w:p>
  <w:p w14:paraId="7840BCA7" w14:textId="77777777" w:rsidR="002B226E" w:rsidRDefault="002B226E" w:rsidP="009C4691">
    <w:pPr>
      <w:pStyle w:val="Header"/>
      <w:tabs>
        <w:tab w:val="left" w:pos="6720"/>
        <w:tab w:val="right" w:pos="10204"/>
      </w:tabs>
      <w:spacing w:after="0"/>
      <w:jc w:val="right"/>
    </w:pPr>
  </w:p>
  <w:p w14:paraId="2EDC5124" w14:textId="2105D81E" w:rsidR="00CB1E54" w:rsidRDefault="004D7D68" w:rsidP="009C4691">
    <w:pPr>
      <w:pStyle w:val="Header"/>
      <w:tabs>
        <w:tab w:val="left" w:pos="6720"/>
        <w:tab w:val="right" w:pos="10204"/>
      </w:tabs>
      <w:spacing w:after="0"/>
      <w:jc w:val="right"/>
    </w:pPr>
    <w:r>
      <w:t xml:space="preserve">                                        </w:t>
    </w:r>
    <w:r w:rsidR="00CB1E54">
      <w:t xml:space="preserve">                </w:t>
    </w:r>
    <w:r w:rsidR="00B7140F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0" locked="0" layoutInCell="1" allowOverlap="1" wp14:anchorId="1E4A3956" wp14:editId="20866233">
          <wp:simplePos x="0" y="0"/>
          <wp:positionH relativeFrom="page">
            <wp:posOffset>540385</wp:posOffset>
          </wp:positionH>
          <wp:positionV relativeFrom="page">
            <wp:posOffset>-40943</wp:posOffset>
          </wp:positionV>
          <wp:extent cx="1551600" cy="1422000"/>
          <wp:effectExtent l="0" t="0" r="0" b="698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4D8"/>
    <w:multiLevelType w:val="hybridMultilevel"/>
    <w:tmpl w:val="2DE03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043C7"/>
    <w:multiLevelType w:val="multilevel"/>
    <w:tmpl w:val="D2E6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6CAE"/>
    <w:multiLevelType w:val="hybridMultilevel"/>
    <w:tmpl w:val="688E71DC"/>
    <w:lvl w:ilvl="0" w:tplc="8E4443DA">
      <w:start w:val="1"/>
      <w:numFmt w:val="bullet"/>
      <w:pStyle w:val="Bulletlistseco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2A85"/>
    <w:multiLevelType w:val="hybridMultilevel"/>
    <w:tmpl w:val="A3A814EE"/>
    <w:lvl w:ilvl="0" w:tplc="446EB8A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757F"/>
    <w:multiLevelType w:val="hybridMultilevel"/>
    <w:tmpl w:val="D8FC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20B7"/>
    <w:multiLevelType w:val="hybridMultilevel"/>
    <w:tmpl w:val="A47C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94D29"/>
    <w:multiLevelType w:val="hybridMultilevel"/>
    <w:tmpl w:val="CEAC3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61ECE"/>
    <w:multiLevelType w:val="multilevel"/>
    <w:tmpl w:val="3AD67956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B0B0471"/>
    <w:multiLevelType w:val="hybridMultilevel"/>
    <w:tmpl w:val="02F6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275688">
    <w:abstractNumId w:val="12"/>
  </w:num>
  <w:num w:numId="2" w16cid:durableId="574439651">
    <w:abstractNumId w:val="3"/>
  </w:num>
  <w:num w:numId="3" w16cid:durableId="347024089">
    <w:abstractNumId w:val="9"/>
  </w:num>
  <w:num w:numId="4" w16cid:durableId="1025212406">
    <w:abstractNumId w:val="4"/>
  </w:num>
  <w:num w:numId="5" w16cid:durableId="1440032101">
    <w:abstractNumId w:val="6"/>
  </w:num>
  <w:num w:numId="6" w16cid:durableId="1112745559">
    <w:abstractNumId w:val="1"/>
  </w:num>
  <w:num w:numId="7" w16cid:durableId="1377122698">
    <w:abstractNumId w:val="11"/>
  </w:num>
  <w:num w:numId="8" w16cid:durableId="1109814727">
    <w:abstractNumId w:val="8"/>
  </w:num>
  <w:num w:numId="9" w16cid:durableId="150757983">
    <w:abstractNumId w:val="2"/>
  </w:num>
  <w:num w:numId="10" w16cid:durableId="773593229">
    <w:abstractNumId w:val="5"/>
  </w:num>
  <w:num w:numId="11" w16cid:durableId="1119763128">
    <w:abstractNumId w:val="10"/>
  </w:num>
  <w:num w:numId="12" w16cid:durableId="1604528944">
    <w:abstractNumId w:val="12"/>
  </w:num>
  <w:num w:numId="13" w16cid:durableId="736320722">
    <w:abstractNumId w:val="0"/>
  </w:num>
  <w:num w:numId="14" w16cid:durableId="731540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BD"/>
    <w:rsid w:val="00004BD6"/>
    <w:rsid w:val="00007582"/>
    <w:rsid w:val="00022E8F"/>
    <w:rsid w:val="00023AC9"/>
    <w:rsid w:val="0004017E"/>
    <w:rsid w:val="00044DB2"/>
    <w:rsid w:val="00045D12"/>
    <w:rsid w:val="00070497"/>
    <w:rsid w:val="00080131"/>
    <w:rsid w:val="000826B3"/>
    <w:rsid w:val="0008565C"/>
    <w:rsid w:val="00092064"/>
    <w:rsid w:val="000A41A7"/>
    <w:rsid w:val="000F2476"/>
    <w:rsid w:val="00105000"/>
    <w:rsid w:val="00116A62"/>
    <w:rsid w:val="001230F8"/>
    <w:rsid w:val="00123CA7"/>
    <w:rsid w:val="00127586"/>
    <w:rsid w:val="001313C8"/>
    <w:rsid w:val="00136462"/>
    <w:rsid w:val="00146417"/>
    <w:rsid w:val="001521FB"/>
    <w:rsid w:val="00174D02"/>
    <w:rsid w:val="001D4568"/>
    <w:rsid w:val="001E0379"/>
    <w:rsid w:val="001E63D7"/>
    <w:rsid w:val="00204BFC"/>
    <w:rsid w:val="002132F8"/>
    <w:rsid w:val="00227EA5"/>
    <w:rsid w:val="00235B74"/>
    <w:rsid w:val="002373F3"/>
    <w:rsid w:val="00240341"/>
    <w:rsid w:val="00254D71"/>
    <w:rsid w:val="00266F33"/>
    <w:rsid w:val="00271A5D"/>
    <w:rsid w:val="00276728"/>
    <w:rsid w:val="00294100"/>
    <w:rsid w:val="002B226E"/>
    <w:rsid w:val="002C49A6"/>
    <w:rsid w:val="002C7F19"/>
    <w:rsid w:val="002D5CF3"/>
    <w:rsid w:val="002E3060"/>
    <w:rsid w:val="002E5CD4"/>
    <w:rsid w:val="002F7BE3"/>
    <w:rsid w:val="00302E32"/>
    <w:rsid w:val="00303000"/>
    <w:rsid w:val="00303391"/>
    <w:rsid w:val="003039E3"/>
    <w:rsid w:val="00306EB8"/>
    <w:rsid w:val="003550B0"/>
    <w:rsid w:val="0036283E"/>
    <w:rsid w:val="00366833"/>
    <w:rsid w:val="00383E00"/>
    <w:rsid w:val="003B7A16"/>
    <w:rsid w:val="003E4036"/>
    <w:rsid w:val="003E66B1"/>
    <w:rsid w:val="003F5639"/>
    <w:rsid w:val="0041611E"/>
    <w:rsid w:val="00421A99"/>
    <w:rsid w:val="00454DC7"/>
    <w:rsid w:val="004A1757"/>
    <w:rsid w:val="004A39BB"/>
    <w:rsid w:val="004A5408"/>
    <w:rsid w:val="004C03FA"/>
    <w:rsid w:val="004C6C4F"/>
    <w:rsid w:val="004D2C8B"/>
    <w:rsid w:val="004D4B36"/>
    <w:rsid w:val="004D7D68"/>
    <w:rsid w:val="004E0EC7"/>
    <w:rsid w:val="004E3E6E"/>
    <w:rsid w:val="004E6C49"/>
    <w:rsid w:val="00512D3E"/>
    <w:rsid w:val="005308EF"/>
    <w:rsid w:val="00536A90"/>
    <w:rsid w:val="005726CE"/>
    <w:rsid w:val="00582F11"/>
    <w:rsid w:val="005C5ABC"/>
    <w:rsid w:val="005D2483"/>
    <w:rsid w:val="005D2BE3"/>
    <w:rsid w:val="005E3310"/>
    <w:rsid w:val="005E3D41"/>
    <w:rsid w:val="005E7969"/>
    <w:rsid w:val="005F0B4D"/>
    <w:rsid w:val="005F36CE"/>
    <w:rsid w:val="00643F38"/>
    <w:rsid w:val="0064438B"/>
    <w:rsid w:val="006505DD"/>
    <w:rsid w:val="0065761F"/>
    <w:rsid w:val="00684AEB"/>
    <w:rsid w:val="006B2F2B"/>
    <w:rsid w:val="006B7FA5"/>
    <w:rsid w:val="006C0B11"/>
    <w:rsid w:val="006C11CF"/>
    <w:rsid w:val="006C659E"/>
    <w:rsid w:val="006D03C2"/>
    <w:rsid w:val="006E2A06"/>
    <w:rsid w:val="006E74A0"/>
    <w:rsid w:val="006F1969"/>
    <w:rsid w:val="006F61B1"/>
    <w:rsid w:val="0070650B"/>
    <w:rsid w:val="007473D7"/>
    <w:rsid w:val="0075233D"/>
    <w:rsid w:val="0075255E"/>
    <w:rsid w:val="00754F45"/>
    <w:rsid w:val="007610F1"/>
    <w:rsid w:val="00784766"/>
    <w:rsid w:val="00793513"/>
    <w:rsid w:val="007A782A"/>
    <w:rsid w:val="007E006A"/>
    <w:rsid w:val="007E1377"/>
    <w:rsid w:val="007F620F"/>
    <w:rsid w:val="008007DC"/>
    <w:rsid w:val="008133C3"/>
    <w:rsid w:val="00816DAC"/>
    <w:rsid w:val="008254FB"/>
    <w:rsid w:val="00852D51"/>
    <w:rsid w:val="00860255"/>
    <w:rsid w:val="008631BB"/>
    <w:rsid w:val="00866279"/>
    <w:rsid w:val="00885DEA"/>
    <w:rsid w:val="00893D06"/>
    <w:rsid w:val="008A44FA"/>
    <w:rsid w:val="008B6DEB"/>
    <w:rsid w:val="008C6911"/>
    <w:rsid w:val="008E5B0F"/>
    <w:rsid w:val="0090028C"/>
    <w:rsid w:val="00912116"/>
    <w:rsid w:val="009331F6"/>
    <w:rsid w:val="009418DB"/>
    <w:rsid w:val="009757D3"/>
    <w:rsid w:val="009834A1"/>
    <w:rsid w:val="009937A4"/>
    <w:rsid w:val="009B1C75"/>
    <w:rsid w:val="009B38BD"/>
    <w:rsid w:val="009B702A"/>
    <w:rsid w:val="009C0B7F"/>
    <w:rsid w:val="009C4691"/>
    <w:rsid w:val="00A01AFE"/>
    <w:rsid w:val="00A2646D"/>
    <w:rsid w:val="00A936C0"/>
    <w:rsid w:val="00A96A7B"/>
    <w:rsid w:val="00AA157A"/>
    <w:rsid w:val="00AA64D2"/>
    <w:rsid w:val="00AB7927"/>
    <w:rsid w:val="00AD0B3E"/>
    <w:rsid w:val="00AD14CE"/>
    <w:rsid w:val="00AD2100"/>
    <w:rsid w:val="00AD5356"/>
    <w:rsid w:val="00AD5F33"/>
    <w:rsid w:val="00AD76D9"/>
    <w:rsid w:val="00AE5A6F"/>
    <w:rsid w:val="00B17ACB"/>
    <w:rsid w:val="00B23780"/>
    <w:rsid w:val="00B31412"/>
    <w:rsid w:val="00B34549"/>
    <w:rsid w:val="00B35C4E"/>
    <w:rsid w:val="00B461F4"/>
    <w:rsid w:val="00B46367"/>
    <w:rsid w:val="00B46D6F"/>
    <w:rsid w:val="00B63AD6"/>
    <w:rsid w:val="00B7140F"/>
    <w:rsid w:val="00B808D1"/>
    <w:rsid w:val="00B90A99"/>
    <w:rsid w:val="00B947A1"/>
    <w:rsid w:val="00BC0FAE"/>
    <w:rsid w:val="00BC11BC"/>
    <w:rsid w:val="00BC23A4"/>
    <w:rsid w:val="00BC4819"/>
    <w:rsid w:val="00BE088C"/>
    <w:rsid w:val="00BE297C"/>
    <w:rsid w:val="00C30410"/>
    <w:rsid w:val="00C5199C"/>
    <w:rsid w:val="00C7056D"/>
    <w:rsid w:val="00C72A18"/>
    <w:rsid w:val="00CA734A"/>
    <w:rsid w:val="00CB0247"/>
    <w:rsid w:val="00CB1E54"/>
    <w:rsid w:val="00CB72BF"/>
    <w:rsid w:val="00D0189C"/>
    <w:rsid w:val="00D1370B"/>
    <w:rsid w:val="00D24EE8"/>
    <w:rsid w:val="00D4621E"/>
    <w:rsid w:val="00D54E9F"/>
    <w:rsid w:val="00D56E2A"/>
    <w:rsid w:val="00D623FB"/>
    <w:rsid w:val="00D64512"/>
    <w:rsid w:val="00D7259C"/>
    <w:rsid w:val="00D80252"/>
    <w:rsid w:val="00DA38FC"/>
    <w:rsid w:val="00DA768F"/>
    <w:rsid w:val="00DC06CE"/>
    <w:rsid w:val="00DD0EA9"/>
    <w:rsid w:val="00E07418"/>
    <w:rsid w:val="00E13F3F"/>
    <w:rsid w:val="00E26BE4"/>
    <w:rsid w:val="00E30D7B"/>
    <w:rsid w:val="00E64109"/>
    <w:rsid w:val="00E82855"/>
    <w:rsid w:val="00E831F8"/>
    <w:rsid w:val="00E84BFA"/>
    <w:rsid w:val="00E91A6D"/>
    <w:rsid w:val="00EA287B"/>
    <w:rsid w:val="00EA6A7C"/>
    <w:rsid w:val="00EE7184"/>
    <w:rsid w:val="00EF2BF6"/>
    <w:rsid w:val="00F1171C"/>
    <w:rsid w:val="00F343CC"/>
    <w:rsid w:val="00F36E19"/>
    <w:rsid w:val="00F44E80"/>
    <w:rsid w:val="00F576F3"/>
    <w:rsid w:val="00F6483B"/>
    <w:rsid w:val="00F8794F"/>
    <w:rsid w:val="00FC7381"/>
    <w:rsid w:val="00FD4864"/>
    <w:rsid w:val="00FE437C"/>
    <w:rsid w:val="00FF0AD5"/>
    <w:rsid w:val="00FF0C6D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44F26"/>
  <w15:chartTrackingRefBased/>
  <w15:docId w15:val="{495E6138-0C2C-4609-8F20-EBB503CE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uiPriority w:val="2"/>
    <w:qFormat/>
    <w:rsid w:val="00F576F3"/>
    <w:pPr>
      <w:spacing w:after="240" w:line="276" w:lineRule="auto"/>
    </w:pPr>
    <w:rPr>
      <w:color w:val="000000" w:themeColor="text1"/>
    </w:rPr>
  </w:style>
  <w:style w:type="paragraph" w:styleId="Heading1">
    <w:name w:val="heading 1"/>
    <w:aliases w:val="Header level 2"/>
    <w:basedOn w:val="Normal"/>
    <w:next w:val="Normal"/>
    <w:link w:val="Heading1Char"/>
    <w:uiPriority w:val="1"/>
    <w:qFormat/>
    <w:rsid w:val="00860255"/>
    <w:pPr>
      <w:spacing w:before="480" w:after="80" w:line="240" w:lineRule="auto"/>
      <w:outlineLvl w:val="0"/>
    </w:pPr>
    <w:rPr>
      <w:rFonts w:ascii="Merriweather Light" w:hAnsi="Merriweather Light"/>
      <w:sz w:val="44"/>
      <w:szCs w:val="44"/>
    </w:rPr>
  </w:style>
  <w:style w:type="paragraph" w:styleId="Heading2">
    <w:name w:val="heading 2"/>
    <w:aliases w:val="Header level 3"/>
    <w:basedOn w:val="Normal"/>
    <w:next w:val="Normal"/>
    <w:link w:val="Heading2Char"/>
    <w:uiPriority w:val="1"/>
    <w:qFormat/>
    <w:rsid w:val="00860255"/>
    <w:pPr>
      <w:keepNext/>
      <w:spacing w:before="240" w:after="0"/>
      <w:outlineLvl w:val="1"/>
    </w:pPr>
    <w:rPr>
      <w:rFonts w:ascii="Merriweather Light" w:hAnsi="Merriweather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rFonts w:eastAsia="Times New Roman"/>
      <w:b/>
      <w:bCs/>
      <w:color w:val="00AEEF"/>
      <w:sz w:val="24"/>
    </w:rPr>
  </w:style>
  <w:style w:type="paragraph" w:styleId="Heading4">
    <w:name w:val="heading 4"/>
    <w:aliases w:val="Header level 4"/>
    <w:basedOn w:val="Normal"/>
    <w:next w:val="Normal"/>
    <w:link w:val="Heading4Char"/>
    <w:uiPriority w:val="1"/>
    <w:rsid w:val="004E3E6E"/>
    <w:pPr>
      <w:spacing w:before="240" w:after="0"/>
      <w:outlineLvl w:val="3"/>
    </w:pPr>
    <w:rPr>
      <w:rFonts w:ascii="Merriweather Light" w:hAnsi="Merriweather Light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rFonts w:eastAsia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eastAsia="Times New Roman" w:hAnsi="Open Sans Light"/>
      <w:iCs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eastAsia="Times New Roman" w:hAnsi="Open Sans Light"/>
      <w:iCs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rFonts w:eastAsia="Times New Roman"/>
      <w:iCs/>
      <w:color w:val="FFFFF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uiPriority w:val="39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er level 2 Char"/>
    <w:link w:val="Heading1"/>
    <w:uiPriority w:val="1"/>
    <w:rsid w:val="00860255"/>
    <w:rPr>
      <w:rFonts w:ascii="Merriweather Light" w:hAnsi="Merriweather Light"/>
      <w:color w:val="000000" w:themeColor="text1"/>
      <w:sz w:val="44"/>
      <w:szCs w:val="44"/>
    </w:rPr>
  </w:style>
  <w:style w:type="paragraph" w:styleId="NoSpacing">
    <w:name w:val="No Spacing"/>
    <w:link w:val="NoSpacingChar"/>
    <w:uiPriority w:val="1"/>
    <w:rsid w:val="00860255"/>
    <w:pPr>
      <w:ind w:left="851" w:right="851"/>
    </w:pPr>
    <w:rPr>
      <w:rFonts w:cs="Open Sans"/>
      <w:color w:val="252525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er level 3 Char"/>
    <w:link w:val="Heading2"/>
    <w:uiPriority w:val="1"/>
    <w:rsid w:val="00860255"/>
    <w:rPr>
      <w:rFonts w:ascii="Merriweather Light" w:hAnsi="Merriweather Light"/>
      <w:color w:val="000000" w:themeColor="text1"/>
      <w:sz w:val="32"/>
      <w:szCs w:val="32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er level 4 Char"/>
    <w:link w:val="Heading4"/>
    <w:uiPriority w:val="1"/>
    <w:rsid w:val="004E3E6E"/>
    <w:rPr>
      <w:rFonts w:ascii="Merriweather Light" w:hAnsi="Merriweather Light" w:cs="Open Sans Semibold"/>
      <w:color w:val="000000" w:themeColor="text1"/>
      <w:sz w:val="28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  <w:pPr>
      <w:spacing w:line="240" w:lineRule="auto"/>
    </w:pPr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 w:line="240" w:lineRule="auto"/>
      <w:jc w:val="right"/>
    </w:p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 w:line="240" w:lineRule="auto"/>
      <w:jc w:val="right"/>
    </w:p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rsid w:val="004C03FA"/>
    <w:pPr>
      <w:numPr>
        <w:numId w:val="1"/>
      </w:numPr>
      <w:spacing w:after="80"/>
    </w:pPr>
  </w:style>
  <w:style w:type="paragraph" w:customStyle="1" w:styleId="Bulletlistsecondlevel">
    <w:name w:val="Bullet list (second level)"/>
    <w:basedOn w:val="ListParagraph"/>
    <w:uiPriority w:val="4"/>
    <w:qFormat/>
    <w:rsid w:val="006B7FA5"/>
    <w:pPr>
      <w:numPr>
        <w:numId w:val="2"/>
      </w:numPr>
      <w:spacing w:after="0" w:line="240" w:lineRule="auto"/>
      <w:ind w:left="1843" w:hanging="284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spacing w:line="240" w:lineRule="auto"/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pPr>
      <w:spacing w:line="240" w:lineRule="auto"/>
    </w:pPr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cumentTitle">
    <w:name w:val="Document Title"/>
    <w:next w:val="Normal"/>
    <w:qFormat/>
    <w:rsid w:val="00B46D6F"/>
    <w:pPr>
      <w:spacing w:after="80"/>
      <w:ind w:left="851" w:right="851"/>
    </w:pPr>
    <w:rPr>
      <w:rFonts w:ascii="Merriweather Light" w:hAnsi="Merriweather Light"/>
      <w:color w:val="006842"/>
      <w:sz w:val="76"/>
      <w:szCs w:val="76"/>
    </w:rPr>
  </w:style>
  <w:style w:type="paragraph" w:customStyle="1" w:styleId="NumberListHeader">
    <w:name w:val="Number List Header"/>
    <w:basedOn w:val="Normal"/>
    <w:link w:val="NumberListHeaderChar"/>
    <w:uiPriority w:val="2"/>
    <w:qFormat/>
    <w:rsid w:val="006B7FA5"/>
    <w:pPr>
      <w:numPr>
        <w:numId w:val="3"/>
      </w:numPr>
      <w:spacing w:before="240" w:after="80"/>
      <w:ind w:left="1571"/>
      <w:contextualSpacing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60255"/>
    <w:rPr>
      <w:rFonts w:cs="Open Sans"/>
      <w:color w:val="252525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6B7FA5"/>
    <w:rPr>
      <w:rFonts w:eastAsia="Times New Roman"/>
      <w:color w:val="000000" w:themeColor="text1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StyleNumberListHeaderBefore12ptAfter0ptLinespaci">
    <w:name w:val="Style Number List Header + Before:  12 pt After:  0 pt Line spaci..."/>
    <w:basedOn w:val="NumberListHeader"/>
    <w:rsid w:val="00421A99"/>
  </w:style>
  <w:style w:type="character" w:styleId="Hyperlink">
    <w:name w:val="Hyperlink"/>
    <w:basedOn w:val="DefaultParagraphFont"/>
    <w:uiPriority w:val="99"/>
    <w:unhideWhenUsed/>
    <w:rsid w:val="006B7FA5"/>
    <w:rPr>
      <w:color w:val="0563C1" w:themeColor="hyperlink"/>
      <w:u w:val="single"/>
    </w:rPr>
  </w:style>
  <w:style w:type="paragraph" w:customStyle="1" w:styleId="Bulletlist">
    <w:name w:val="Bullet list"/>
    <w:basedOn w:val="ListParagraph"/>
    <w:uiPriority w:val="2"/>
    <w:qFormat/>
    <w:rsid w:val="00860255"/>
    <w:pPr>
      <w:numPr>
        <w:numId w:val="4"/>
      </w:numPr>
      <w:spacing w:after="160" w:line="240" w:lineRule="auto"/>
      <w:ind w:left="1491" w:hanging="357"/>
      <w:contextualSpacing/>
    </w:pPr>
  </w:style>
  <w:style w:type="paragraph" w:customStyle="1" w:styleId="address">
    <w:name w:val="address"/>
    <w:rsid w:val="007A782A"/>
    <w:pPr>
      <w:tabs>
        <w:tab w:val="left" w:pos="170"/>
      </w:tabs>
    </w:pPr>
    <w:rPr>
      <w:rFonts w:ascii="Arial" w:eastAsia="Times New Roman" w:hAnsi="Arial"/>
      <w:sz w:val="1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F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6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6C4F"/>
    <w:pPr>
      <w:spacing w:after="0" w:line="240" w:lineRule="auto"/>
    </w:pPr>
    <w:rPr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rsid w:val="004C6C4F"/>
    <w:rPr>
      <w:sz w:val="20"/>
    </w:rPr>
  </w:style>
  <w:style w:type="table" w:customStyle="1" w:styleId="TableGrid3">
    <w:name w:val="Table Grid3"/>
    <w:basedOn w:val="TableNormal"/>
    <w:next w:val="TableGrid"/>
    <w:uiPriority w:val="39"/>
    <w:rsid w:val="00CB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fprod.tca\shared_folders\office-templates\Primary-Blue-Letterhead-Slim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5D69-3BC5-41AA-AA24-0C7D7FC5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Primary-Blue-Letterhead-Slim-Word-Template.dotx</Template>
  <TotalTime>33</TotalTime>
  <Pages>6</Pages>
  <Words>565</Words>
  <Characters>4310</Characters>
  <Application>Microsoft Office Word</Application>
  <DocSecurity>0</DocSecurity>
  <Lines>95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sensitive 2019</vt:lpstr>
    </vt:vector>
  </TitlesOfParts>
  <Company>The Coal Authority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sensitive 2019</dc:title>
  <dc:subject/>
  <dc:creator>Valacia Effah</dc:creator>
  <cp:keywords/>
  <cp:lastModifiedBy>Zoe Heywood</cp:lastModifiedBy>
  <cp:revision>36</cp:revision>
  <dcterms:created xsi:type="dcterms:W3CDTF">2026-06-18T09:11:00Z</dcterms:created>
  <dcterms:modified xsi:type="dcterms:W3CDTF">2026-06-18T09:57:00Z</dcterms:modified>
</cp:coreProperties>
</file>